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B7" w:rsidRPr="009F1489" w:rsidRDefault="00735A47" w:rsidP="000B28B5">
      <w:pPr>
        <w:ind w:right="-2"/>
        <w:jc w:val="center"/>
        <w:rPr>
          <w:b/>
          <w:sz w:val="28"/>
          <w:szCs w:val="28"/>
        </w:rPr>
      </w:pPr>
      <w:bookmarkStart w:id="0" w:name="_Toc480912869"/>
      <w:bookmarkStart w:id="1" w:name="_Toc478055541"/>
      <w:r w:rsidRPr="009F1489">
        <w:rPr>
          <w:noProof/>
          <w:sz w:val="28"/>
          <w:szCs w:val="28"/>
        </w:rPr>
        <mc:AlternateContent>
          <mc:Choice Requires="wps">
            <w:drawing>
              <wp:anchor distT="0" distB="0" distL="114300" distR="114300" simplePos="0" relativeHeight="251658240" behindDoc="0" locked="0" layoutInCell="1" allowOverlap="1" wp14:anchorId="7C65EB65" wp14:editId="6D048D48">
                <wp:simplePos x="0" y="0"/>
                <wp:positionH relativeFrom="column">
                  <wp:posOffset>2848127</wp:posOffset>
                </wp:positionH>
                <wp:positionV relativeFrom="paragraph">
                  <wp:posOffset>-339928</wp:posOffset>
                </wp:positionV>
                <wp:extent cx="248717" cy="219456"/>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48717" cy="21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6187" w:rsidRDefault="005E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5EB65" id="_x0000_t202" coordsize="21600,21600" o:spt="202" path="m,l,21600r21600,l21600,xe">
                <v:stroke joinstyle="miter"/>
                <v:path gradientshapeok="t" o:connecttype="rect"/>
              </v:shapetype>
              <v:shape id="Надпись 1" o:spid="_x0000_s1026" type="#_x0000_t202" style="position:absolute;left:0;text-align:left;margin-left:224.25pt;margin-top:-26.75pt;width:19.6pt;height:1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" fillcolor="white [3201]" stroked="f" strokeweight=".5pt">
                <v:textbox>
                  <w:txbxContent>
                    <w:p w:rsidR="005E6187" w:rsidRDefault="005E6187"/>
                  </w:txbxContent>
                </v:textbox>
              </v:shape>
            </w:pict>
          </mc:Fallback>
        </mc:AlternateContent>
      </w:r>
      <w:r w:rsidR="001A56BD" w:rsidRPr="009F1489">
        <w:rPr>
          <w:b/>
          <w:sz w:val="28"/>
          <w:szCs w:val="28"/>
        </w:rPr>
        <w:t>Обзор</w:t>
      </w:r>
    </w:p>
    <w:p w:rsidR="00BF04B7" w:rsidRPr="009F1489" w:rsidRDefault="00BF04B7" w:rsidP="000B28B5">
      <w:pPr>
        <w:jc w:val="center"/>
        <w:rPr>
          <w:b/>
          <w:color w:val="000000"/>
          <w:sz w:val="28"/>
          <w:szCs w:val="28"/>
          <w:shd w:val="clear" w:color="auto" w:fill="FFFFFF"/>
        </w:rPr>
      </w:pPr>
      <w:r w:rsidRPr="009F1489">
        <w:rPr>
          <w:b/>
          <w:sz w:val="28"/>
          <w:szCs w:val="28"/>
        </w:rPr>
        <w:t>правоприменительной практик</w:t>
      </w:r>
      <w:r w:rsidR="001A56BD" w:rsidRPr="009F1489">
        <w:rPr>
          <w:b/>
          <w:sz w:val="28"/>
          <w:szCs w:val="28"/>
        </w:rPr>
        <w:t>и</w:t>
      </w:r>
      <w:r w:rsidRPr="009F1489">
        <w:rPr>
          <w:b/>
          <w:sz w:val="28"/>
          <w:szCs w:val="28"/>
        </w:rPr>
        <w:t xml:space="preserve"> контрольно-надзорной деятельности </w:t>
      </w:r>
      <w:r w:rsidR="0024237E" w:rsidRPr="009F1489">
        <w:rPr>
          <w:b/>
          <w:sz w:val="28"/>
          <w:szCs w:val="28"/>
        </w:rPr>
        <w:br/>
      </w:r>
      <w:r w:rsidRPr="009F1489">
        <w:rPr>
          <w:b/>
          <w:sz w:val="28"/>
          <w:szCs w:val="28"/>
        </w:rPr>
        <w:t xml:space="preserve">в </w:t>
      </w:r>
      <w:r w:rsidR="00786F02">
        <w:rPr>
          <w:b/>
          <w:sz w:val="28"/>
          <w:szCs w:val="28"/>
        </w:rPr>
        <w:t xml:space="preserve">Верхне-Донском </w:t>
      </w:r>
      <w:r w:rsidR="00616277">
        <w:rPr>
          <w:b/>
          <w:sz w:val="28"/>
          <w:szCs w:val="28"/>
        </w:rPr>
        <w:t>у</w:t>
      </w:r>
      <w:r w:rsidR="00786F02">
        <w:rPr>
          <w:b/>
          <w:sz w:val="28"/>
          <w:szCs w:val="28"/>
        </w:rPr>
        <w:t>правлении Федеральной службы</w:t>
      </w:r>
      <w:r w:rsidRPr="009F1489">
        <w:rPr>
          <w:b/>
          <w:sz w:val="28"/>
          <w:szCs w:val="28"/>
        </w:rPr>
        <w:t xml:space="preserve"> по экологическому, технологическому и атомному надзору при осуществлении </w:t>
      </w:r>
      <w:r w:rsidRPr="009F1489">
        <w:rPr>
          <w:b/>
          <w:sz w:val="28"/>
          <w:szCs w:val="28"/>
          <w:shd w:val="clear" w:color="auto" w:fill="FFFFFF"/>
        </w:rPr>
        <w:t xml:space="preserve">федерального государственного надзора </w:t>
      </w:r>
      <w:r w:rsidR="0024237E" w:rsidRPr="009F1489">
        <w:rPr>
          <w:b/>
          <w:sz w:val="28"/>
          <w:szCs w:val="28"/>
          <w:shd w:val="clear" w:color="auto" w:fill="FFFFFF"/>
        </w:rPr>
        <w:br/>
      </w:r>
      <w:r w:rsidRPr="009F1489">
        <w:rPr>
          <w:b/>
          <w:sz w:val="28"/>
          <w:szCs w:val="28"/>
          <w:shd w:val="clear" w:color="auto" w:fill="FFFFFF"/>
        </w:rPr>
        <w:t xml:space="preserve">в области промышленной безопасности </w:t>
      </w:r>
      <w:r w:rsidRPr="009F1489">
        <w:rPr>
          <w:b/>
          <w:color w:val="000000"/>
          <w:sz w:val="28"/>
          <w:szCs w:val="28"/>
          <w:shd w:val="clear" w:color="auto" w:fill="FFFFFF"/>
        </w:rPr>
        <w:t xml:space="preserve">за </w:t>
      </w:r>
      <w:r w:rsidR="001A56BD" w:rsidRPr="009F1489">
        <w:rPr>
          <w:b/>
          <w:color w:val="000000"/>
          <w:sz w:val="28"/>
          <w:szCs w:val="28"/>
          <w:shd w:val="clear" w:color="auto" w:fill="FFFFFF"/>
        </w:rPr>
        <w:t xml:space="preserve">6 месяцев </w:t>
      </w:r>
      <w:r w:rsidRPr="009F1489">
        <w:rPr>
          <w:b/>
          <w:color w:val="000000"/>
          <w:sz w:val="28"/>
          <w:szCs w:val="28"/>
          <w:shd w:val="clear" w:color="auto" w:fill="FFFFFF"/>
        </w:rPr>
        <w:t>20</w:t>
      </w:r>
      <w:r w:rsidR="001A56BD" w:rsidRPr="009F1489">
        <w:rPr>
          <w:b/>
          <w:color w:val="000000"/>
          <w:sz w:val="28"/>
          <w:szCs w:val="28"/>
          <w:shd w:val="clear" w:color="auto" w:fill="FFFFFF"/>
        </w:rPr>
        <w:t>20</w:t>
      </w:r>
      <w:r w:rsidRPr="009F1489">
        <w:rPr>
          <w:b/>
          <w:color w:val="000000"/>
          <w:sz w:val="28"/>
          <w:szCs w:val="28"/>
          <w:shd w:val="clear" w:color="auto" w:fill="FFFFFF"/>
        </w:rPr>
        <w:t xml:space="preserve"> год</w:t>
      </w:r>
      <w:r w:rsidR="001A56BD" w:rsidRPr="009F1489">
        <w:rPr>
          <w:b/>
          <w:color w:val="000000"/>
          <w:sz w:val="28"/>
          <w:szCs w:val="28"/>
          <w:shd w:val="clear" w:color="auto" w:fill="FFFFFF"/>
        </w:rPr>
        <w:t>а</w:t>
      </w:r>
    </w:p>
    <w:p w:rsidR="00BF04B7" w:rsidRPr="009F1489" w:rsidRDefault="00BF04B7" w:rsidP="000B28B5">
      <w:pPr>
        <w:ind w:right="-2"/>
        <w:jc w:val="center"/>
        <w:rPr>
          <w:bCs/>
          <w:color w:val="000000"/>
          <w:sz w:val="28"/>
          <w:szCs w:val="28"/>
        </w:rPr>
      </w:pPr>
    </w:p>
    <w:p w:rsidR="00BF04B7" w:rsidRPr="009F1489" w:rsidRDefault="00BF04B7" w:rsidP="00930835">
      <w:pPr>
        <w:pStyle w:val="3"/>
        <w:spacing w:before="0"/>
        <w:ind w:right="-2"/>
        <w:jc w:val="center"/>
        <w:rPr>
          <w:rFonts w:ascii="Times New Roman" w:hAnsi="Times New Roman"/>
          <w:bCs w:val="0"/>
          <w:color w:val="000000"/>
          <w:sz w:val="28"/>
          <w:szCs w:val="28"/>
          <w:lang w:eastAsia="ru-RU"/>
        </w:rPr>
      </w:pPr>
      <w:r w:rsidRPr="009F1489">
        <w:rPr>
          <w:rFonts w:ascii="Times New Roman" w:hAnsi="Times New Roman"/>
          <w:bCs w:val="0"/>
          <w:color w:val="000000"/>
          <w:sz w:val="28"/>
          <w:szCs w:val="28"/>
          <w:lang w:eastAsia="ru-RU"/>
        </w:rPr>
        <w:t>Общие положения</w:t>
      </w:r>
      <w:bookmarkEnd w:id="0"/>
    </w:p>
    <w:p w:rsidR="000B28B5" w:rsidRPr="009F1489" w:rsidRDefault="000B28B5" w:rsidP="00930835">
      <w:pPr>
        <w:spacing w:line="276" w:lineRule="auto"/>
        <w:rPr>
          <w:sz w:val="28"/>
          <w:szCs w:val="28"/>
        </w:rPr>
      </w:pPr>
    </w:p>
    <w:p w:rsidR="000B28B5" w:rsidRPr="008F1112" w:rsidRDefault="005E6187" w:rsidP="00930835">
      <w:pPr>
        <w:spacing w:line="276" w:lineRule="auto"/>
        <w:ind w:right="-2" w:firstLine="708"/>
        <w:contextualSpacing/>
        <w:jc w:val="both"/>
        <w:rPr>
          <w:sz w:val="28"/>
          <w:szCs w:val="28"/>
        </w:rPr>
      </w:pPr>
      <w:r w:rsidRPr="008F1112">
        <w:rPr>
          <w:sz w:val="28"/>
          <w:szCs w:val="28"/>
        </w:rPr>
        <w:t>В соответствии с пунктом 3</w:t>
      </w:r>
      <w:r w:rsidR="000B28B5" w:rsidRPr="008F1112">
        <w:rPr>
          <w:sz w:val="28"/>
          <w:szCs w:val="28"/>
        </w:rPr>
        <w:t xml:space="preserve"> постановления Правительства Российской Федерации от 15 ноября 2012 г. № 1170 «Об утверждении Положения </w:t>
      </w:r>
      <w:r w:rsidR="000B28B5" w:rsidRPr="008F1112">
        <w:rPr>
          <w:sz w:val="28"/>
          <w:szCs w:val="28"/>
        </w:rPr>
        <w:br/>
        <w:t xml:space="preserve">о федеральном государственном надзоре в области промышленной безопасности» </w:t>
      </w:r>
      <w:r w:rsidR="0042138C" w:rsidRPr="008F1112">
        <w:rPr>
          <w:sz w:val="28"/>
          <w:szCs w:val="28"/>
        </w:rPr>
        <w:t>Верхне-Донское управление</w:t>
      </w:r>
      <w:r w:rsidR="002742FE" w:rsidRPr="008F1112">
        <w:rPr>
          <w:sz w:val="28"/>
          <w:szCs w:val="28"/>
        </w:rPr>
        <w:t xml:space="preserve"> Федеральной службы</w:t>
      </w:r>
      <w:r w:rsidR="000B28B5" w:rsidRPr="008F1112">
        <w:rPr>
          <w:sz w:val="28"/>
          <w:szCs w:val="28"/>
        </w:rPr>
        <w:t xml:space="preserve"> по экологическому, технологическому и </w:t>
      </w:r>
      <w:bookmarkStart w:id="2" w:name="_GoBack"/>
      <w:bookmarkEnd w:id="2"/>
      <w:r w:rsidR="000B28B5" w:rsidRPr="008F1112">
        <w:rPr>
          <w:sz w:val="28"/>
          <w:szCs w:val="28"/>
        </w:rPr>
        <w:t xml:space="preserve">атомному надзору (далее – </w:t>
      </w:r>
      <w:r w:rsidR="002742FE" w:rsidRPr="008F1112">
        <w:rPr>
          <w:sz w:val="28"/>
          <w:szCs w:val="28"/>
        </w:rPr>
        <w:t>Управление</w:t>
      </w:r>
      <w:r w:rsidR="000B28B5" w:rsidRPr="008F1112">
        <w:rPr>
          <w:sz w:val="28"/>
          <w:szCs w:val="28"/>
        </w:rPr>
        <w:t>) является федеральным органом исполнительной власти, уполномоченным на осуществление федерального государственного надзора в обл</w:t>
      </w:r>
      <w:bookmarkStart w:id="3" w:name="OLE_LINK3"/>
      <w:bookmarkStart w:id="4" w:name="OLE_LINK2"/>
      <w:r w:rsidR="00786F02" w:rsidRPr="008F1112">
        <w:rPr>
          <w:sz w:val="28"/>
          <w:szCs w:val="28"/>
        </w:rPr>
        <w:t>асти промышленной безопасности.</w:t>
      </w:r>
    </w:p>
    <w:bookmarkEnd w:id="3"/>
    <w:bookmarkEnd w:id="4"/>
    <w:p w:rsidR="000B28B5" w:rsidRPr="00C07996" w:rsidRDefault="000B28B5" w:rsidP="00930835">
      <w:pPr>
        <w:spacing w:line="276" w:lineRule="auto"/>
        <w:ind w:firstLine="680"/>
        <w:jc w:val="both"/>
        <w:rPr>
          <w:sz w:val="28"/>
          <w:szCs w:val="28"/>
        </w:rPr>
      </w:pPr>
      <w:r w:rsidRPr="001E3F9D">
        <w:rPr>
          <w:sz w:val="28"/>
          <w:szCs w:val="28"/>
        </w:rPr>
        <w:t xml:space="preserve">Настоящий доклад о правоприменительной практике контрольно-надзорной деятельности в </w:t>
      </w:r>
      <w:r w:rsidR="00786F02" w:rsidRPr="001E3F9D">
        <w:rPr>
          <w:sz w:val="28"/>
          <w:szCs w:val="28"/>
        </w:rPr>
        <w:t xml:space="preserve">Верхне-Донском </w:t>
      </w:r>
      <w:r w:rsidR="001E3F9D" w:rsidRPr="001E3F9D">
        <w:rPr>
          <w:sz w:val="28"/>
          <w:szCs w:val="28"/>
        </w:rPr>
        <w:t>у</w:t>
      </w:r>
      <w:r w:rsidR="00786F02" w:rsidRPr="001E3F9D">
        <w:rPr>
          <w:sz w:val="28"/>
          <w:szCs w:val="28"/>
        </w:rPr>
        <w:t>правлении Ростехнадзора</w:t>
      </w:r>
      <w:r w:rsidRPr="00C07996">
        <w:rPr>
          <w:sz w:val="28"/>
          <w:szCs w:val="28"/>
        </w:rPr>
        <w:t xml:space="preserve"> при осуществлении федерального государственного надзора в области промышленной безопасности за </w:t>
      </w:r>
      <w:r w:rsidR="00786F02">
        <w:rPr>
          <w:sz w:val="28"/>
          <w:szCs w:val="28"/>
        </w:rPr>
        <w:t xml:space="preserve">6 месяцев </w:t>
      </w:r>
      <w:r w:rsidRPr="00C07996">
        <w:rPr>
          <w:color w:val="000000"/>
          <w:sz w:val="28"/>
          <w:szCs w:val="28"/>
          <w:shd w:val="clear" w:color="auto" w:fill="FFFFFF"/>
        </w:rPr>
        <w:t>20</w:t>
      </w:r>
      <w:r w:rsidR="00786F02">
        <w:rPr>
          <w:color w:val="000000"/>
          <w:sz w:val="28"/>
          <w:szCs w:val="28"/>
          <w:shd w:val="clear" w:color="auto" w:fill="FFFFFF"/>
        </w:rPr>
        <w:t>20</w:t>
      </w:r>
      <w:r w:rsidRPr="00C07996">
        <w:rPr>
          <w:color w:val="000000"/>
          <w:sz w:val="28"/>
          <w:szCs w:val="28"/>
          <w:shd w:val="clear" w:color="auto" w:fill="FFFFFF"/>
        </w:rPr>
        <w:t xml:space="preserve"> год</w:t>
      </w:r>
      <w:r w:rsidR="00786F02">
        <w:rPr>
          <w:color w:val="000000"/>
          <w:sz w:val="28"/>
          <w:szCs w:val="28"/>
          <w:shd w:val="clear" w:color="auto" w:fill="FFFFFF"/>
        </w:rPr>
        <w:t>а</w:t>
      </w:r>
      <w:r w:rsidRPr="00C07996">
        <w:rPr>
          <w:sz w:val="28"/>
          <w:szCs w:val="28"/>
        </w:rPr>
        <w:t xml:space="preserve"> сформирован в целях профилактики нарушений обязательных требований и основан на реализации положений:</w:t>
      </w:r>
    </w:p>
    <w:p w:rsidR="000B28B5" w:rsidRPr="00C07996" w:rsidRDefault="000B28B5" w:rsidP="00930835">
      <w:pPr>
        <w:spacing w:line="276" w:lineRule="auto"/>
        <w:ind w:right="-2" w:firstLine="680"/>
        <w:jc w:val="both"/>
        <w:rPr>
          <w:sz w:val="28"/>
          <w:szCs w:val="28"/>
        </w:rPr>
      </w:pPr>
      <w:r w:rsidRPr="00C07996">
        <w:rPr>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8B5" w:rsidRPr="00C07996" w:rsidRDefault="000B28B5" w:rsidP="00930835">
      <w:pPr>
        <w:spacing w:line="276" w:lineRule="auto"/>
        <w:ind w:right="-2" w:firstLine="680"/>
        <w:jc w:val="both"/>
        <w:rPr>
          <w:sz w:val="28"/>
          <w:szCs w:val="28"/>
        </w:rPr>
      </w:pPr>
      <w:r w:rsidRPr="00C07996">
        <w:rPr>
          <w:bCs/>
          <w:sz w:val="28"/>
          <w:szCs w:val="28"/>
        </w:rPr>
        <w:t xml:space="preserve">постановления Правительства Российской Федерации от 26 декабря 2018 г. № 1680 «Об утверждении общих требований к организации </w:t>
      </w:r>
      <w:r w:rsidRPr="00C07996">
        <w:rPr>
          <w:bCs/>
          <w:sz w:val="28"/>
          <w:szCs w:val="28"/>
        </w:rPr>
        <w:b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B28B5" w:rsidRPr="00C07996" w:rsidRDefault="000B28B5" w:rsidP="00930835">
      <w:pPr>
        <w:spacing w:line="276" w:lineRule="auto"/>
        <w:ind w:right="-2" w:firstLine="680"/>
        <w:jc w:val="both"/>
        <w:rPr>
          <w:sz w:val="28"/>
          <w:szCs w:val="28"/>
        </w:rPr>
      </w:pPr>
      <w:r w:rsidRPr="00C07996">
        <w:rPr>
          <w:sz w:val="28"/>
          <w:szCs w:val="28"/>
        </w:rPr>
        <w:t xml:space="preserve">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w:t>
      </w:r>
      <w:r w:rsidRPr="00C07996">
        <w:rPr>
          <w:sz w:val="28"/>
          <w:szCs w:val="28"/>
        </w:rPr>
        <w:br/>
        <w:t>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rsidR="000B28B5" w:rsidRPr="00C07996" w:rsidRDefault="000B28B5" w:rsidP="00930835">
      <w:pPr>
        <w:spacing w:line="276" w:lineRule="auto"/>
        <w:ind w:right="-2" w:firstLine="680"/>
        <w:jc w:val="both"/>
        <w:rPr>
          <w:sz w:val="28"/>
          <w:szCs w:val="28"/>
        </w:rPr>
      </w:pPr>
      <w:r w:rsidRPr="00C07996">
        <w:rPr>
          <w:sz w:val="28"/>
          <w:szCs w:val="28"/>
        </w:rPr>
        <w:lastRenderedPageBreak/>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rsidR="000B28B5" w:rsidRPr="00C07996" w:rsidRDefault="000B28B5" w:rsidP="00930835">
      <w:pPr>
        <w:spacing w:line="276" w:lineRule="auto"/>
        <w:ind w:right="-2" w:firstLine="680"/>
        <w:jc w:val="both"/>
        <w:rPr>
          <w:sz w:val="28"/>
          <w:szCs w:val="28"/>
        </w:rPr>
      </w:pPr>
      <w:r w:rsidRPr="00C07996">
        <w:rPr>
          <w:sz w:val="28"/>
          <w:szCs w:val="28"/>
        </w:rPr>
        <w:t xml:space="preserve">приказа Ростехнадзора от 26 февраля 2020 г. № 81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w:t>
      </w:r>
      <w:r w:rsidRPr="00C07996">
        <w:rPr>
          <w:sz w:val="28"/>
          <w:szCs w:val="28"/>
        </w:rPr>
        <w:br/>
        <w:t>по экологическому, технологическому и атомному надзору».</w:t>
      </w:r>
    </w:p>
    <w:p w:rsidR="000B28B5" w:rsidRPr="00C07996" w:rsidRDefault="000B28B5" w:rsidP="00930835">
      <w:pPr>
        <w:spacing w:line="276" w:lineRule="auto"/>
        <w:ind w:right="-2" w:firstLine="686"/>
        <w:jc w:val="both"/>
        <w:rPr>
          <w:sz w:val="28"/>
          <w:szCs w:val="28"/>
        </w:rPr>
      </w:pPr>
      <w:r w:rsidRPr="00C07996">
        <w:rPr>
          <w:sz w:val="28"/>
          <w:szCs w:val="28"/>
        </w:rPr>
        <w:t xml:space="preserve">Основной целью проверок, проводимых в рамках осуществления федерального государственного надзора в области промышленной </w:t>
      </w:r>
      <w:proofErr w:type="gramStart"/>
      <w:r w:rsidRPr="00C07996">
        <w:rPr>
          <w:sz w:val="28"/>
          <w:szCs w:val="28"/>
        </w:rPr>
        <w:t>безопасности,  является</w:t>
      </w:r>
      <w:proofErr w:type="gramEnd"/>
      <w:r w:rsidRPr="00C07996">
        <w:rPr>
          <w:sz w:val="28"/>
          <w:szCs w:val="28"/>
        </w:rPr>
        <w:t xml:space="preserve"> обеспечение безопасности при эксплуатации опасных   производственных объектов (далее – ОПО), а также защита жизни и здоровья работников таких объектов.</w:t>
      </w:r>
    </w:p>
    <w:bookmarkEnd w:id="1"/>
    <w:p w:rsidR="00BF04B7" w:rsidRPr="00C07996" w:rsidRDefault="00BF04B7" w:rsidP="00930835">
      <w:pPr>
        <w:spacing w:line="276" w:lineRule="auto"/>
        <w:ind w:firstLine="709"/>
        <w:jc w:val="both"/>
        <w:rPr>
          <w:sz w:val="28"/>
          <w:szCs w:val="28"/>
        </w:rPr>
      </w:pPr>
    </w:p>
    <w:p w:rsidR="0024237E" w:rsidRPr="007F096C" w:rsidRDefault="0024237E" w:rsidP="00930835">
      <w:pPr>
        <w:spacing w:line="276" w:lineRule="auto"/>
        <w:jc w:val="center"/>
        <w:rPr>
          <w:b/>
          <w:sz w:val="28"/>
          <w:szCs w:val="28"/>
        </w:rPr>
      </w:pPr>
      <w:r w:rsidRPr="00002B30">
        <w:rPr>
          <w:b/>
          <w:sz w:val="28"/>
          <w:szCs w:val="28"/>
        </w:rPr>
        <w:t>Государственный надзор в горнорудной и нерудной отрасли</w:t>
      </w:r>
    </w:p>
    <w:p w:rsidR="00CF0F8A" w:rsidRPr="007F096C" w:rsidRDefault="00CF0F8A" w:rsidP="00930835">
      <w:pPr>
        <w:spacing w:line="276" w:lineRule="auto"/>
        <w:jc w:val="center"/>
        <w:rPr>
          <w:b/>
          <w:sz w:val="28"/>
          <w:szCs w:val="28"/>
        </w:rPr>
      </w:pPr>
    </w:p>
    <w:p w:rsidR="007F096C" w:rsidRPr="00A97236" w:rsidRDefault="007F096C" w:rsidP="007F096C">
      <w:pPr>
        <w:autoSpaceDE w:val="0"/>
        <w:autoSpaceDN w:val="0"/>
        <w:ind w:firstLine="709"/>
        <w:jc w:val="both"/>
        <w:rPr>
          <w:sz w:val="28"/>
          <w:szCs w:val="28"/>
        </w:rPr>
      </w:pPr>
      <w:r w:rsidRPr="007F096C">
        <w:rPr>
          <w:sz w:val="28"/>
          <w:szCs w:val="28"/>
        </w:rPr>
        <w:t>Государственный горный надзор за выполнением требований Федеральных законов, постановлений Правительства</w:t>
      </w:r>
      <w:r w:rsidRPr="00A97236">
        <w:rPr>
          <w:sz w:val="28"/>
          <w:szCs w:val="28"/>
        </w:rPr>
        <w:t xml:space="preserve"> РФ, Ростехнадзора по промышленной безопасности на опасных производственных объектах осуществлялся </w:t>
      </w:r>
      <w:proofErr w:type="spellStart"/>
      <w:r w:rsidRPr="00A97236">
        <w:rPr>
          <w:sz w:val="28"/>
          <w:szCs w:val="28"/>
        </w:rPr>
        <w:t>Верхне</w:t>
      </w:r>
      <w:proofErr w:type="spellEnd"/>
      <w:r w:rsidRPr="00A97236">
        <w:rPr>
          <w:sz w:val="28"/>
          <w:szCs w:val="28"/>
        </w:rPr>
        <w:t xml:space="preserve"> - Донским управлением Ростехнадзора на поднадзорной территории. </w:t>
      </w:r>
    </w:p>
    <w:p w:rsidR="007F096C" w:rsidRPr="00A97236" w:rsidRDefault="007F096C" w:rsidP="007F096C">
      <w:pPr>
        <w:autoSpaceDE w:val="0"/>
        <w:autoSpaceDN w:val="0"/>
        <w:ind w:firstLine="709"/>
        <w:jc w:val="both"/>
        <w:rPr>
          <w:sz w:val="28"/>
          <w:szCs w:val="28"/>
        </w:rPr>
      </w:pPr>
      <w:r w:rsidRPr="00A97236">
        <w:rPr>
          <w:sz w:val="28"/>
          <w:szCs w:val="28"/>
        </w:rPr>
        <w:t>На отчётный период 6 месяцев 2020 под надзором находится 20 предприятий</w:t>
      </w:r>
      <w:r>
        <w:rPr>
          <w:sz w:val="28"/>
          <w:szCs w:val="28"/>
        </w:rPr>
        <w:t>,</w:t>
      </w:r>
      <w:r w:rsidRPr="00A97236">
        <w:rPr>
          <w:sz w:val="28"/>
          <w:szCs w:val="28"/>
        </w:rPr>
        <w:t xml:space="preserve"> ведущих горные работы (подземных рудников – 2, дренажных</w:t>
      </w:r>
      <w:r w:rsidRPr="00A97236">
        <w:rPr>
          <w:sz w:val="28"/>
          <w:szCs w:val="28"/>
        </w:rPr>
        <w:br/>
        <w:t>шахт -3, карьеров – 17, обогатительных фабрик – 9, хвостохранилищ-3, участков горного капитального строительства - 2) и 1 предприятие осуществляет строительство подземного овощехранилища.</w:t>
      </w:r>
    </w:p>
    <w:p w:rsidR="007F096C" w:rsidRPr="00A97236" w:rsidRDefault="007F096C" w:rsidP="007F096C">
      <w:pPr>
        <w:autoSpaceDE w:val="0"/>
        <w:autoSpaceDN w:val="0"/>
        <w:ind w:firstLine="709"/>
        <w:jc w:val="both"/>
        <w:rPr>
          <w:sz w:val="28"/>
          <w:szCs w:val="28"/>
        </w:rPr>
      </w:pPr>
      <w:r w:rsidRPr="00A97236">
        <w:rPr>
          <w:sz w:val="28"/>
          <w:szCs w:val="28"/>
        </w:rPr>
        <w:t xml:space="preserve">Основными </w:t>
      </w:r>
      <w:proofErr w:type="spellStart"/>
      <w:r w:rsidRPr="00A97236">
        <w:rPr>
          <w:sz w:val="28"/>
          <w:szCs w:val="28"/>
        </w:rPr>
        <w:t>недропользователями</w:t>
      </w:r>
      <w:proofErr w:type="spellEnd"/>
      <w:r w:rsidRPr="00A97236">
        <w:rPr>
          <w:sz w:val="28"/>
          <w:szCs w:val="28"/>
        </w:rPr>
        <w:t xml:space="preserve"> являются АО «Лебединский ГОК», АО «Михайловский ГОК», АО «Стойленский ГОК», АО «Комбинат </w:t>
      </w:r>
      <w:proofErr w:type="spellStart"/>
      <w:r w:rsidRPr="00A97236">
        <w:rPr>
          <w:sz w:val="28"/>
          <w:szCs w:val="28"/>
        </w:rPr>
        <w:t>КМАруда</w:t>
      </w:r>
      <w:proofErr w:type="spellEnd"/>
      <w:r w:rsidRPr="00A97236">
        <w:rPr>
          <w:sz w:val="28"/>
          <w:szCs w:val="28"/>
        </w:rPr>
        <w:t>», ООО «</w:t>
      </w:r>
      <w:proofErr w:type="spellStart"/>
      <w:r w:rsidRPr="00A97236">
        <w:rPr>
          <w:sz w:val="28"/>
          <w:szCs w:val="28"/>
        </w:rPr>
        <w:t>Корпанга</w:t>
      </w:r>
      <w:proofErr w:type="spellEnd"/>
      <w:r w:rsidRPr="00A97236">
        <w:rPr>
          <w:sz w:val="28"/>
          <w:szCs w:val="28"/>
        </w:rPr>
        <w:t>» (</w:t>
      </w:r>
      <w:proofErr w:type="spellStart"/>
      <w:r w:rsidRPr="00A97236">
        <w:rPr>
          <w:sz w:val="28"/>
          <w:szCs w:val="28"/>
        </w:rPr>
        <w:t>Яковлевский</w:t>
      </w:r>
      <w:proofErr w:type="spellEnd"/>
      <w:r w:rsidRPr="00A97236">
        <w:rPr>
          <w:sz w:val="28"/>
          <w:szCs w:val="28"/>
        </w:rPr>
        <w:t xml:space="preserve"> ГОК), АО «Павловск Неруд».</w:t>
      </w:r>
    </w:p>
    <w:p w:rsidR="007F096C" w:rsidRPr="00A97236" w:rsidRDefault="007F096C" w:rsidP="007F096C">
      <w:pPr>
        <w:shd w:val="clear" w:color="auto" w:fill="FFFFFF"/>
        <w:autoSpaceDE w:val="0"/>
        <w:autoSpaceDN w:val="0"/>
        <w:adjustRightInd w:val="0"/>
        <w:ind w:firstLine="709"/>
        <w:jc w:val="both"/>
        <w:rPr>
          <w:sz w:val="28"/>
          <w:szCs w:val="28"/>
        </w:rPr>
      </w:pPr>
      <w:r w:rsidRPr="00A97236">
        <w:rPr>
          <w:sz w:val="28"/>
          <w:szCs w:val="28"/>
        </w:rPr>
        <w:t>За 6 месяцев 2020 на предприятиях поднадзорных Верхне-Донского управления Ростехнадзора аварий не зафиксировано. Произошло 4 несчастных случая из них:</w:t>
      </w:r>
    </w:p>
    <w:p w:rsidR="007F096C" w:rsidRPr="00A97236" w:rsidRDefault="007F096C" w:rsidP="007F096C">
      <w:pPr>
        <w:autoSpaceDE w:val="0"/>
        <w:autoSpaceDN w:val="0"/>
        <w:ind w:firstLine="709"/>
        <w:jc w:val="both"/>
        <w:rPr>
          <w:sz w:val="28"/>
          <w:szCs w:val="28"/>
        </w:rPr>
      </w:pPr>
      <w:r w:rsidRPr="00A97236">
        <w:rPr>
          <w:sz w:val="28"/>
          <w:szCs w:val="28"/>
        </w:rPr>
        <w:t xml:space="preserve">1. Несчастный случай со смертельным исходом происшедший в АО "Комбинат </w:t>
      </w:r>
      <w:proofErr w:type="spellStart"/>
      <w:r w:rsidRPr="00A97236">
        <w:rPr>
          <w:sz w:val="28"/>
          <w:szCs w:val="28"/>
        </w:rPr>
        <w:t>КМАруда</w:t>
      </w:r>
      <w:proofErr w:type="spellEnd"/>
      <w:r w:rsidRPr="00A97236">
        <w:rPr>
          <w:sz w:val="28"/>
          <w:szCs w:val="28"/>
        </w:rPr>
        <w:t>», Белгородская обл., с бурильщиком шпуров, на подземных работах в шахте.</w:t>
      </w:r>
    </w:p>
    <w:p w:rsidR="007F096C" w:rsidRPr="00A97236" w:rsidRDefault="007F096C" w:rsidP="007F096C">
      <w:pPr>
        <w:autoSpaceDE w:val="0"/>
        <w:autoSpaceDN w:val="0"/>
        <w:ind w:firstLine="709"/>
        <w:jc w:val="both"/>
        <w:rPr>
          <w:sz w:val="28"/>
          <w:szCs w:val="28"/>
        </w:rPr>
      </w:pPr>
      <w:r w:rsidRPr="00A97236">
        <w:rPr>
          <w:sz w:val="28"/>
          <w:szCs w:val="28"/>
        </w:rPr>
        <w:t>2. Несчастный случай со смертельным исходом, происшедший в АО «Павловск Неруд» Воронежская обл., с машинистом ж/д путей работающий в карьере.</w:t>
      </w:r>
    </w:p>
    <w:p w:rsidR="007F096C" w:rsidRPr="00A97236" w:rsidRDefault="007F096C" w:rsidP="007F096C">
      <w:pPr>
        <w:autoSpaceDE w:val="0"/>
        <w:autoSpaceDN w:val="0"/>
        <w:ind w:firstLine="709"/>
        <w:jc w:val="both"/>
        <w:rPr>
          <w:sz w:val="28"/>
          <w:szCs w:val="28"/>
        </w:rPr>
      </w:pPr>
      <w:r w:rsidRPr="00A97236">
        <w:rPr>
          <w:sz w:val="28"/>
          <w:szCs w:val="28"/>
        </w:rPr>
        <w:t>3. Тяжелый несчастный случай происшедший в ООО «</w:t>
      </w:r>
      <w:proofErr w:type="spellStart"/>
      <w:r w:rsidRPr="00A97236">
        <w:rPr>
          <w:sz w:val="28"/>
          <w:szCs w:val="28"/>
        </w:rPr>
        <w:t>Корпанга</w:t>
      </w:r>
      <w:proofErr w:type="spellEnd"/>
      <w:r w:rsidRPr="00A97236">
        <w:rPr>
          <w:sz w:val="28"/>
          <w:szCs w:val="28"/>
        </w:rPr>
        <w:t>», Белгородская область, с горнорабочим подземным, на подземных работах.</w:t>
      </w:r>
    </w:p>
    <w:p w:rsidR="007F096C" w:rsidRPr="00A97236" w:rsidRDefault="007F096C" w:rsidP="007F096C">
      <w:pPr>
        <w:shd w:val="clear" w:color="auto" w:fill="FFFFFF"/>
        <w:autoSpaceDE w:val="0"/>
        <w:autoSpaceDN w:val="0"/>
        <w:adjustRightInd w:val="0"/>
        <w:ind w:firstLine="709"/>
        <w:jc w:val="both"/>
        <w:rPr>
          <w:sz w:val="28"/>
          <w:szCs w:val="28"/>
        </w:rPr>
      </w:pPr>
      <w:r w:rsidRPr="00A97236">
        <w:rPr>
          <w:sz w:val="28"/>
          <w:szCs w:val="28"/>
        </w:rPr>
        <w:lastRenderedPageBreak/>
        <w:t>4. Тяжелый несчастный случай, происшедший в ООО «</w:t>
      </w:r>
      <w:proofErr w:type="spellStart"/>
      <w:r w:rsidRPr="00A97236">
        <w:rPr>
          <w:sz w:val="28"/>
          <w:szCs w:val="28"/>
        </w:rPr>
        <w:t>Корпанга</w:t>
      </w:r>
      <w:proofErr w:type="spellEnd"/>
      <w:r w:rsidRPr="00A97236">
        <w:rPr>
          <w:sz w:val="28"/>
          <w:szCs w:val="28"/>
        </w:rPr>
        <w:t>», Белгородская обл., с машинистом горных выемочных машин 5 разряда на подземных работах горнопроходческого участка №2 Рудника подземного ООО «</w:t>
      </w:r>
      <w:proofErr w:type="spellStart"/>
      <w:r w:rsidRPr="00A97236">
        <w:rPr>
          <w:sz w:val="28"/>
          <w:szCs w:val="28"/>
        </w:rPr>
        <w:t>Корпанга</w:t>
      </w:r>
      <w:proofErr w:type="spellEnd"/>
      <w:r w:rsidRPr="00A97236">
        <w:rPr>
          <w:sz w:val="28"/>
          <w:szCs w:val="28"/>
        </w:rPr>
        <w:t xml:space="preserve">» </w:t>
      </w:r>
      <w:proofErr w:type="spellStart"/>
      <w:r w:rsidRPr="00A97236">
        <w:rPr>
          <w:sz w:val="28"/>
          <w:szCs w:val="28"/>
        </w:rPr>
        <w:t>Сальтевским</w:t>
      </w:r>
      <w:proofErr w:type="spellEnd"/>
      <w:r w:rsidRPr="00A97236">
        <w:rPr>
          <w:sz w:val="28"/>
          <w:szCs w:val="28"/>
        </w:rPr>
        <w:t>;</w:t>
      </w:r>
    </w:p>
    <w:p w:rsidR="007F096C" w:rsidRPr="00A97236" w:rsidRDefault="007F096C" w:rsidP="007F096C">
      <w:pPr>
        <w:shd w:val="clear" w:color="auto" w:fill="FFFFFF"/>
        <w:autoSpaceDE w:val="0"/>
        <w:autoSpaceDN w:val="0"/>
        <w:adjustRightInd w:val="0"/>
        <w:ind w:firstLine="709"/>
        <w:jc w:val="both"/>
        <w:rPr>
          <w:sz w:val="28"/>
          <w:szCs w:val="28"/>
        </w:rPr>
      </w:pPr>
      <w:r w:rsidRPr="00A97236">
        <w:rPr>
          <w:sz w:val="28"/>
          <w:szCs w:val="28"/>
        </w:rPr>
        <w:t>На всех подконтрольных предприятиях,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w:t>
      </w:r>
    </w:p>
    <w:p w:rsidR="007F096C" w:rsidRPr="00A97236" w:rsidRDefault="007F096C" w:rsidP="007F096C">
      <w:pPr>
        <w:shd w:val="clear" w:color="auto" w:fill="FFFFFF"/>
        <w:autoSpaceDE w:val="0"/>
        <w:autoSpaceDN w:val="0"/>
        <w:adjustRightInd w:val="0"/>
        <w:ind w:firstLine="709"/>
        <w:jc w:val="both"/>
        <w:rPr>
          <w:sz w:val="28"/>
          <w:szCs w:val="28"/>
        </w:rPr>
      </w:pPr>
      <w:r w:rsidRPr="00A97236">
        <w:rPr>
          <w:sz w:val="28"/>
          <w:szCs w:val="28"/>
        </w:rPr>
        <w:t>Проводится экспертиза промышленной безопасности зданий и сооружений, технических устройств с истекшим сроком эксплуатации. В соответствии с Федеральным законом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эксплуатирующие организации предоставляют полиса страхования риска ответственности за причинение вреда, жизни, здоровью или имуществу третьих лиц и окружающей природной среде в результате аварии на опасном производственном объекте.</w:t>
      </w:r>
    </w:p>
    <w:p w:rsidR="007F096C" w:rsidRPr="00A97236" w:rsidRDefault="007F096C" w:rsidP="007F096C">
      <w:pPr>
        <w:autoSpaceDE w:val="0"/>
        <w:autoSpaceDN w:val="0"/>
        <w:ind w:firstLine="709"/>
        <w:jc w:val="both"/>
        <w:rPr>
          <w:sz w:val="28"/>
          <w:szCs w:val="28"/>
        </w:rPr>
      </w:pPr>
      <w:r w:rsidRPr="00A97236">
        <w:rPr>
          <w:sz w:val="28"/>
          <w:szCs w:val="28"/>
        </w:rPr>
        <w:t xml:space="preserve">Поднадзорные горнорудные предприятия региона КМА: АО «Комбинат </w:t>
      </w:r>
      <w:proofErr w:type="spellStart"/>
      <w:r w:rsidRPr="00A97236">
        <w:rPr>
          <w:sz w:val="28"/>
          <w:szCs w:val="28"/>
        </w:rPr>
        <w:t>КМАруда</w:t>
      </w:r>
      <w:proofErr w:type="spellEnd"/>
      <w:r w:rsidRPr="00A97236">
        <w:rPr>
          <w:sz w:val="28"/>
          <w:szCs w:val="28"/>
        </w:rPr>
        <w:t>», ООО «</w:t>
      </w:r>
      <w:proofErr w:type="spellStart"/>
      <w:r w:rsidRPr="00A97236">
        <w:rPr>
          <w:sz w:val="28"/>
          <w:szCs w:val="28"/>
        </w:rPr>
        <w:t>Корпанга</w:t>
      </w:r>
      <w:proofErr w:type="spellEnd"/>
      <w:r w:rsidRPr="00A97236">
        <w:rPr>
          <w:sz w:val="28"/>
          <w:szCs w:val="28"/>
        </w:rPr>
        <w:t>» (</w:t>
      </w:r>
      <w:proofErr w:type="spellStart"/>
      <w:r w:rsidRPr="00A97236">
        <w:rPr>
          <w:sz w:val="28"/>
          <w:szCs w:val="28"/>
        </w:rPr>
        <w:t>Яковлевский</w:t>
      </w:r>
      <w:proofErr w:type="spellEnd"/>
      <w:r w:rsidRPr="00A97236">
        <w:rPr>
          <w:sz w:val="28"/>
          <w:szCs w:val="28"/>
        </w:rPr>
        <w:t xml:space="preserve"> ГОК), АО «Лебединский ГОК», АО «Михайловский ГОК», АО «Стойленский ГОК» имеют договора на обслуживание с филиалом «Военизированный горноспасательный отряд Юга и Центра» ФГУП «ВГСЧ». Выполнение договорных обязательств удовлетворительное.</w:t>
      </w:r>
    </w:p>
    <w:p w:rsidR="007F096C" w:rsidRPr="00A97236" w:rsidRDefault="007F096C" w:rsidP="007F096C">
      <w:pPr>
        <w:autoSpaceDE w:val="0"/>
        <w:autoSpaceDN w:val="0"/>
        <w:ind w:firstLine="709"/>
        <w:jc w:val="both"/>
        <w:rPr>
          <w:sz w:val="28"/>
          <w:szCs w:val="28"/>
        </w:rPr>
      </w:pPr>
      <w:r w:rsidRPr="00A97236">
        <w:rPr>
          <w:sz w:val="28"/>
          <w:szCs w:val="28"/>
        </w:rPr>
        <w:t>На предприятиях созданы вспомогательные горноспасательные команды для обслуживания опасных производственных объектов.</w:t>
      </w:r>
    </w:p>
    <w:p w:rsidR="007F096C" w:rsidRPr="00A97236" w:rsidRDefault="007F096C" w:rsidP="007F096C">
      <w:pPr>
        <w:ind w:firstLine="709"/>
        <w:jc w:val="both"/>
        <w:rPr>
          <w:sz w:val="28"/>
          <w:szCs w:val="28"/>
          <w:lang w:val="x-none" w:eastAsia="x-none"/>
        </w:rPr>
      </w:pPr>
      <w:r w:rsidRPr="00A97236">
        <w:rPr>
          <w:sz w:val="28"/>
          <w:szCs w:val="28"/>
          <w:lang w:val="x-none" w:eastAsia="x-none"/>
        </w:rPr>
        <w:t xml:space="preserve">В сфере безопасного ведения работ, связанных с пользованием недрами и промышленной безопасности за 6 месяцев 2020 года проведено </w:t>
      </w:r>
      <w:r w:rsidRPr="00A97236">
        <w:rPr>
          <w:sz w:val="28"/>
          <w:szCs w:val="28"/>
          <w:lang w:eastAsia="x-none"/>
        </w:rPr>
        <w:t>7</w:t>
      </w:r>
      <w:r w:rsidRPr="00A97236">
        <w:rPr>
          <w:sz w:val="28"/>
          <w:szCs w:val="28"/>
          <w:lang w:val="x-none" w:eastAsia="x-none"/>
        </w:rPr>
        <w:t xml:space="preserve"> проверок. Выявлено </w:t>
      </w:r>
      <w:r w:rsidRPr="00A97236">
        <w:rPr>
          <w:sz w:val="28"/>
          <w:szCs w:val="28"/>
          <w:lang w:eastAsia="x-none"/>
        </w:rPr>
        <w:t>145</w:t>
      </w:r>
      <w:r w:rsidRPr="00A97236">
        <w:rPr>
          <w:sz w:val="28"/>
          <w:szCs w:val="28"/>
          <w:lang w:val="x-none" w:eastAsia="x-none"/>
        </w:rPr>
        <w:t xml:space="preserve"> нарушений обязательных требований промышленной безопасности. За допущенные нарушения наложено 4</w:t>
      </w:r>
      <w:r w:rsidRPr="00A97236">
        <w:rPr>
          <w:sz w:val="28"/>
          <w:szCs w:val="28"/>
          <w:lang w:eastAsia="x-none"/>
        </w:rPr>
        <w:t>2</w:t>
      </w:r>
      <w:r w:rsidRPr="00A97236">
        <w:rPr>
          <w:sz w:val="28"/>
          <w:szCs w:val="28"/>
          <w:lang w:val="x-none" w:eastAsia="x-none"/>
        </w:rPr>
        <w:t xml:space="preserve"> административных наказаний, в том числе 15 приостановок деятельности по эксплуатации технических устройств, 4 штрафа на юридическое лицо и 1</w:t>
      </w:r>
      <w:r w:rsidRPr="00A97236">
        <w:rPr>
          <w:sz w:val="28"/>
          <w:szCs w:val="28"/>
          <w:lang w:eastAsia="x-none"/>
        </w:rPr>
        <w:t>7</w:t>
      </w:r>
      <w:r w:rsidRPr="00A97236">
        <w:rPr>
          <w:sz w:val="28"/>
          <w:szCs w:val="28"/>
          <w:lang w:val="x-none" w:eastAsia="x-none"/>
        </w:rPr>
        <w:t xml:space="preserve">  на должностных лиц, общая сумма наложенных штрафов составила 20</w:t>
      </w:r>
      <w:r w:rsidRPr="00A97236">
        <w:rPr>
          <w:sz w:val="28"/>
          <w:szCs w:val="28"/>
          <w:lang w:eastAsia="x-none"/>
        </w:rPr>
        <w:t>5</w:t>
      </w:r>
      <w:r w:rsidRPr="00A97236">
        <w:rPr>
          <w:sz w:val="28"/>
          <w:szCs w:val="28"/>
          <w:lang w:val="x-none" w:eastAsia="x-none"/>
        </w:rPr>
        <w:t>0 тыс. рублей.</w:t>
      </w:r>
    </w:p>
    <w:p w:rsidR="00CF0F8A" w:rsidRPr="003E559E" w:rsidRDefault="007F096C" w:rsidP="007F096C">
      <w:pPr>
        <w:spacing w:line="276" w:lineRule="auto"/>
        <w:ind w:firstLine="709"/>
        <w:jc w:val="both"/>
        <w:rPr>
          <w:sz w:val="28"/>
          <w:szCs w:val="28"/>
          <w:highlight w:val="yellow"/>
        </w:rPr>
      </w:pPr>
      <w:r w:rsidRPr="00A97236">
        <w:rPr>
          <w:sz w:val="28"/>
          <w:szCs w:val="28"/>
          <w:lang w:val="x-none" w:eastAsia="x-none"/>
        </w:rPr>
        <w:t>На основании Приказа Верхне-Донского управления  Федеральной службы по экологическому, технологическому и атомному надзору от 27.03.2020 № ПР-220-57-О «О назначении должностных лиц, уполномоченных осуществлять постоянный государственный надзор» В соответствии со 02.04.2020 года должностные лица Верхне-Донского управления Ростехнадзора осуществляют постоянный государственный надзор на опасном производственном объекте</w:t>
      </w:r>
      <w:r w:rsidRPr="00A97236">
        <w:rPr>
          <w:bCs/>
          <w:sz w:val="28"/>
          <w:szCs w:val="28"/>
          <w:lang w:val="x-none" w:eastAsia="x-none"/>
        </w:rPr>
        <w:t xml:space="preserve"> «Рудник с подземным способом разработки»</w:t>
      </w:r>
      <w:r w:rsidRPr="00A97236">
        <w:rPr>
          <w:bCs/>
          <w:sz w:val="28"/>
          <w:szCs w:val="28"/>
          <w:lang w:eastAsia="x-none"/>
        </w:rPr>
        <w:t>,</w:t>
      </w:r>
      <w:r w:rsidRPr="00A97236">
        <w:rPr>
          <w:sz w:val="28"/>
          <w:szCs w:val="28"/>
          <w:lang w:val="x-none" w:eastAsia="x-none"/>
        </w:rPr>
        <w:t xml:space="preserve"> принадлежащего </w:t>
      </w:r>
      <w:r w:rsidRPr="00A97236">
        <w:rPr>
          <w:sz w:val="28"/>
          <w:szCs w:val="28"/>
          <w:lang w:eastAsia="x-none"/>
        </w:rPr>
        <w:t>АО</w:t>
      </w:r>
      <w:r w:rsidRPr="00A97236">
        <w:rPr>
          <w:sz w:val="28"/>
          <w:szCs w:val="28"/>
          <w:lang w:val="x-none" w:eastAsia="x-none"/>
        </w:rPr>
        <w:t xml:space="preserve"> «Комбинат </w:t>
      </w:r>
      <w:proofErr w:type="spellStart"/>
      <w:r w:rsidRPr="00A97236">
        <w:rPr>
          <w:sz w:val="28"/>
          <w:szCs w:val="28"/>
          <w:lang w:val="x-none" w:eastAsia="x-none"/>
        </w:rPr>
        <w:t>КМАруда</w:t>
      </w:r>
      <w:proofErr w:type="spellEnd"/>
      <w:r w:rsidRPr="00A97236">
        <w:rPr>
          <w:sz w:val="28"/>
          <w:szCs w:val="28"/>
          <w:lang w:val="x-none" w:eastAsia="x-none"/>
        </w:rPr>
        <w:t>», проведено 13 проверок, выявлено 7 нарушений. За допущенные нарушения наложено 3 административных наказания, на должностных лиц, общая сумма наложенных штрафов составила 65 тыс. руб.</w:t>
      </w:r>
    </w:p>
    <w:p w:rsidR="000B28B5" w:rsidRPr="003E559E" w:rsidRDefault="000B28B5" w:rsidP="00930835">
      <w:pPr>
        <w:spacing w:line="276" w:lineRule="auto"/>
        <w:ind w:firstLine="709"/>
        <w:jc w:val="both"/>
        <w:rPr>
          <w:sz w:val="28"/>
          <w:szCs w:val="28"/>
          <w:highlight w:val="yellow"/>
        </w:rPr>
      </w:pPr>
    </w:p>
    <w:p w:rsidR="0024237E" w:rsidRPr="003E559E" w:rsidRDefault="001603D4" w:rsidP="00930835">
      <w:pPr>
        <w:spacing w:line="276" w:lineRule="auto"/>
        <w:jc w:val="center"/>
        <w:rPr>
          <w:b/>
          <w:sz w:val="28"/>
          <w:szCs w:val="28"/>
          <w:highlight w:val="yellow"/>
        </w:rPr>
      </w:pPr>
      <w:r w:rsidRPr="00930835">
        <w:rPr>
          <w:b/>
          <w:bCs/>
          <w:color w:val="000000" w:themeColor="text1"/>
          <w:sz w:val="28"/>
          <w:szCs w:val="28"/>
        </w:rPr>
        <w:lastRenderedPageBreak/>
        <w:t xml:space="preserve">Федеральный государственный надзор за объектами </w:t>
      </w:r>
      <w:r>
        <w:rPr>
          <w:b/>
          <w:bCs/>
          <w:color w:val="000000" w:themeColor="text1"/>
          <w:sz w:val="28"/>
          <w:szCs w:val="28"/>
        </w:rPr>
        <w:t>металлургического</w:t>
      </w:r>
      <w:r w:rsidRPr="00930835">
        <w:rPr>
          <w:b/>
          <w:bCs/>
          <w:color w:val="000000" w:themeColor="text1"/>
          <w:sz w:val="28"/>
          <w:szCs w:val="28"/>
        </w:rPr>
        <w:t xml:space="preserve"> комплекса</w:t>
      </w:r>
    </w:p>
    <w:p w:rsidR="00CF0F8A" w:rsidRPr="003E559E" w:rsidRDefault="00CF0F8A" w:rsidP="00930835">
      <w:pPr>
        <w:spacing w:line="276" w:lineRule="auto"/>
        <w:jc w:val="center"/>
        <w:rPr>
          <w:b/>
          <w:sz w:val="28"/>
          <w:szCs w:val="28"/>
          <w:highlight w:val="yellow"/>
        </w:rPr>
      </w:pPr>
    </w:p>
    <w:p w:rsidR="001603D4" w:rsidRPr="00930835" w:rsidRDefault="001603D4" w:rsidP="001603D4">
      <w:pPr>
        <w:spacing w:line="276" w:lineRule="auto"/>
        <w:ind w:firstLine="720"/>
        <w:jc w:val="both"/>
        <w:rPr>
          <w:color w:val="FF0000"/>
          <w:sz w:val="28"/>
          <w:szCs w:val="28"/>
        </w:rPr>
      </w:pPr>
      <w:r w:rsidRPr="00930835">
        <w:rPr>
          <w:sz w:val="28"/>
          <w:szCs w:val="28"/>
        </w:rPr>
        <w:t xml:space="preserve">За 6 месяцев 2020 года количество поднадзорных организаций составило: эксплуатирующих опасные производственные объекты </w:t>
      </w:r>
      <w:r>
        <w:rPr>
          <w:sz w:val="28"/>
          <w:szCs w:val="28"/>
        </w:rPr>
        <w:t>металлургического</w:t>
      </w:r>
      <w:r w:rsidRPr="00930835">
        <w:rPr>
          <w:sz w:val="28"/>
          <w:szCs w:val="28"/>
        </w:rPr>
        <w:t xml:space="preserve"> комплекса – </w:t>
      </w:r>
      <w:r w:rsidRPr="00046E65">
        <w:rPr>
          <w:sz w:val="28"/>
          <w:szCs w:val="28"/>
        </w:rPr>
        <w:t>47</w:t>
      </w:r>
      <w:r w:rsidRPr="00B6306B">
        <w:rPr>
          <w:rFonts w:eastAsia="Calibri"/>
          <w:lang w:eastAsia="en-US"/>
        </w:rPr>
        <w:t xml:space="preserve"> </w:t>
      </w:r>
      <w:r w:rsidRPr="00B6306B">
        <w:rPr>
          <w:rFonts w:eastAsia="Calibri"/>
          <w:sz w:val="28"/>
          <w:szCs w:val="28"/>
          <w:lang w:eastAsia="en-US"/>
        </w:rPr>
        <w:t>(</w:t>
      </w:r>
      <w:r>
        <w:rPr>
          <w:rFonts w:eastAsia="Calibri"/>
          <w:sz w:val="28"/>
          <w:szCs w:val="28"/>
          <w:lang w:eastAsia="en-US"/>
        </w:rPr>
        <w:t>100</w:t>
      </w:r>
      <w:r w:rsidRPr="00B6306B">
        <w:rPr>
          <w:rFonts w:eastAsia="Calibri"/>
          <w:color w:val="FF0000"/>
          <w:sz w:val="28"/>
          <w:szCs w:val="28"/>
          <w:lang w:eastAsia="en-US"/>
        </w:rPr>
        <w:t xml:space="preserve"> </w:t>
      </w:r>
      <w:r w:rsidRPr="00B6306B">
        <w:rPr>
          <w:rFonts w:eastAsia="Calibri"/>
          <w:sz w:val="28"/>
          <w:szCs w:val="28"/>
          <w:lang w:eastAsia="en-US"/>
        </w:rPr>
        <w:t>ОПО), из них I класса опасности</w:t>
      </w:r>
      <w:r>
        <w:rPr>
          <w:rFonts w:eastAsia="Calibri"/>
          <w:sz w:val="28"/>
          <w:szCs w:val="28"/>
          <w:lang w:eastAsia="en-US"/>
        </w:rPr>
        <w:t xml:space="preserve"> -</w:t>
      </w:r>
      <w:proofErr w:type="gramStart"/>
      <w:r>
        <w:rPr>
          <w:rFonts w:eastAsia="Calibri"/>
          <w:sz w:val="28"/>
          <w:szCs w:val="28"/>
          <w:lang w:eastAsia="en-US"/>
        </w:rPr>
        <w:t xml:space="preserve">1, </w:t>
      </w:r>
      <w:r w:rsidRPr="00B6306B">
        <w:rPr>
          <w:rFonts w:eastAsia="Calibri"/>
          <w:sz w:val="28"/>
          <w:szCs w:val="28"/>
          <w:lang w:eastAsia="en-US"/>
        </w:rPr>
        <w:t xml:space="preserve"> II</w:t>
      </w:r>
      <w:proofErr w:type="gramEnd"/>
      <w:r w:rsidRPr="00B6306B">
        <w:rPr>
          <w:rFonts w:eastAsia="Calibri"/>
          <w:sz w:val="28"/>
          <w:szCs w:val="28"/>
          <w:lang w:eastAsia="en-US"/>
        </w:rPr>
        <w:t xml:space="preserve"> класса опасности  (</w:t>
      </w:r>
      <w:r>
        <w:rPr>
          <w:rFonts w:eastAsia="Calibri"/>
          <w:sz w:val="28"/>
          <w:szCs w:val="28"/>
          <w:lang w:eastAsia="en-US"/>
        </w:rPr>
        <w:t>19</w:t>
      </w:r>
      <w:r w:rsidRPr="00B6306B">
        <w:rPr>
          <w:rFonts w:eastAsia="Calibri"/>
          <w:sz w:val="28"/>
          <w:szCs w:val="28"/>
          <w:lang w:eastAsia="en-US"/>
        </w:rPr>
        <w:t xml:space="preserve"> ОПО), III класса опасности  (</w:t>
      </w:r>
      <w:r>
        <w:rPr>
          <w:rFonts w:eastAsia="Calibri"/>
          <w:sz w:val="28"/>
          <w:szCs w:val="28"/>
          <w:lang w:eastAsia="en-US"/>
        </w:rPr>
        <w:t>77</w:t>
      </w:r>
      <w:r w:rsidRPr="00B6306B">
        <w:rPr>
          <w:rFonts w:eastAsia="Calibri"/>
          <w:sz w:val="28"/>
          <w:szCs w:val="28"/>
          <w:lang w:eastAsia="en-US"/>
        </w:rPr>
        <w:t xml:space="preserve"> ОПО),  </w:t>
      </w:r>
      <w:r w:rsidRPr="00B6306B">
        <w:rPr>
          <w:rFonts w:eastAsia="Calibri"/>
          <w:color w:val="000001"/>
          <w:sz w:val="28"/>
          <w:szCs w:val="28"/>
          <w:lang w:eastAsia="en-US"/>
        </w:rPr>
        <w:t>IV класса опасности  (3 ОПО).</w:t>
      </w:r>
    </w:p>
    <w:p w:rsidR="001603D4" w:rsidRDefault="001603D4" w:rsidP="001603D4">
      <w:pPr>
        <w:ind w:firstLine="567"/>
        <w:jc w:val="both"/>
        <w:rPr>
          <w:bCs/>
          <w:sz w:val="28"/>
        </w:rPr>
      </w:pPr>
      <w:r>
        <w:rPr>
          <w:bCs/>
          <w:sz w:val="28"/>
        </w:rPr>
        <w:t>За 6 месяцев 2020 года случаев аварий и несчастных случаев, связанных с эксплуатацией металлургических</w:t>
      </w:r>
      <w:r w:rsidRPr="004C1321">
        <w:rPr>
          <w:bCs/>
          <w:sz w:val="28"/>
        </w:rPr>
        <w:t xml:space="preserve"> объект</w:t>
      </w:r>
      <w:r>
        <w:rPr>
          <w:bCs/>
          <w:sz w:val="28"/>
        </w:rPr>
        <w:t>ов</w:t>
      </w:r>
      <w:r w:rsidRPr="004C1321">
        <w:rPr>
          <w:bCs/>
          <w:sz w:val="28"/>
        </w:rPr>
        <w:t xml:space="preserve"> </w:t>
      </w:r>
      <w:r>
        <w:rPr>
          <w:bCs/>
          <w:sz w:val="28"/>
        </w:rPr>
        <w:t xml:space="preserve">не было. </w:t>
      </w:r>
    </w:p>
    <w:p w:rsidR="001603D4" w:rsidRDefault="001603D4" w:rsidP="001603D4">
      <w:pPr>
        <w:spacing w:line="276" w:lineRule="auto"/>
        <w:ind w:firstLine="567"/>
        <w:jc w:val="both"/>
        <w:rPr>
          <w:sz w:val="28"/>
          <w:szCs w:val="28"/>
        </w:rPr>
      </w:pPr>
      <w:r>
        <w:rPr>
          <w:sz w:val="28"/>
          <w:szCs w:val="28"/>
        </w:rPr>
        <w:t xml:space="preserve">За 6 мес. 2020г. было проведено 2 плановые проверки 31 внеплановая проверка (из </w:t>
      </w:r>
      <w:r w:rsidRPr="00B24CC5">
        <w:rPr>
          <w:sz w:val="28"/>
          <w:szCs w:val="28"/>
        </w:rPr>
        <w:t xml:space="preserve">них </w:t>
      </w:r>
      <w:r>
        <w:rPr>
          <w:sz w:val="28"/>
          <w:szCs w:val="28"/>
        </w:rPr>
        <w:t>24 проверки по постоянному государственному надзору, 7</w:t>
      </w:r>
      <w:r w:rsidRPr="00B13680">
        <w:rPr>
          <w:sz w:val="28"/>
          <w:szCs w:val="28"/>
        </w:rPr>
        <w:t xml:space="preserve"> по выполнению ранее выданных предписаний</w:t>
      </w:r>
      <w:r>
        <w:rPr>
          <w:sz w:val="28"/>
          <w:szCs w:val="28"/>
        </w:rPr>
        <w:t xml:space="preserve">). </w:t>
      </w:r>
    </w:p>
    <w:p w:rsidR="001603D4" w:rsidRPr="00930835" w:rsidRDefault="001603D4" w:rsidP="001603D4">
      <w:pPr>
        <w:pStyle w:val="Default"/>
        <w:spacing w:line="276" w:lineRule="auto"/>
        <w:ind w:firstLine="708"/>
        <w:jc w:val="both"/>
        <w:rPr>
          <w:color w:val="auto"/>
          <w:sz w:val="28"/>
          <w:szCs w:val="28"/>
        </w:rPr>
      </w:pPr>
      <w:r w:rsidRPr="00930835">
        <w:rPr>
          <w:color w:val="auto"/>
          <w:sz w:val="28"/>
          <w:szCs w:val="28"/>
        </w:rPr>
        <w:t xml:space="preserve">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w:t>
      </w:r>
      <w:proofErr w:type="spellStart"/>
      <w:r w:rsidRPr="00930835">
        <w:rPr>
          <w:color w:val="auto"/>
          <w:sz w:val="28"/>
          <w:szCs w:val="28"/>
        </w:rPr>
        <w:t>короновирусной</w:t>
      </w:r>
      <w:proofErr w:type="spellEnd"/>
      <w:r w:rsidRPr="00930835">
        <w:rPr>
          <w:color w:val="auto"/>
          <w:sz w:val="28"/>
          <w:szCs w:val="28"/>
        </w:rPr>
        <w:t xml:space="preserve"> инфекции и в рамках </w:t>
      </w:r>
      <w:r w:rsidRPr="00930835">
        <w:rPr>
          <w:sz w:val="28"/>
          <w:szCs w:val="28"/>
        </w:rPr>
        <w:t>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w:t>
      </w:r>
      <w:r w:rsidR="00251F0A">
        <w:rPr>
          <w:sz w:val="28"/>
          <w:szCs w:val="28"/>
        </w:rPr>
        <w:t xml:space="preserve">льства Российской Федерации  </w:t>
      </w:r>
      <w:r w:rsidRPr="00930835">
        <w:rPr>
          <w:sz w:val="28"/>
          <w:szCs w:val="28"/>
        </w:rPr>
        <w:t xml:space="preserve">от 22 апреля 2020 г. № 557), а также постановления Правительства Российской Федерации </w:t>
      </w:r>
      <w:r w:rsidRPr="00930835">
        <w:rPr>
          <w:rFonts w:eastAsia="Calibri"/>
          <w:sz w:val="28"/>
          <w:szCs w:val="28"/>
          <w:lang w:eastAsia="en-US"/>
        </w:rPr>
        <w:t>от 3 апреля 2020 г. № 440 «О продлении дей</w:t>
      </w:r>
      <w:r w:rsidR="00251F0A">
        <w:rPr>
          <w:rFonts w:eastAsia="Calibri"/>
          <w:sz w:val="28"/>
          <w:szCs w:val="28"/>
          <w:lang w:eastAsia="en-US"/>
        </w:rPr>
        <w:t xml:space="preserve">ствия разрешений </w:t>
      </w:r>
      <w:r w:rsidRPr="00930835">
        <w:rPr>
          <w:rFonts w:eastAsia="Calibri"/>
          <w:sz w:val="28"/>
          <w:szCs w:val="28"/>
          <w:lang w:eastAsia="en-US"/>
        </w:rPr>
        <w:t xml:space="preserve"> и иных особенностях в отношении разрешительной деятельности в 2020 году».</w:t>
      </w:r>
    </w:p>
    <w:p w:rsidR="00251F0A" w:rsidRDefault="001603D4" w:rsidP="001603D4">
      <w:pPr>
        <w:spacing w:line="276" w:lineRule="auto"/>
        <w:ind w:firstLine="720"/>
        <w:jc w:val="both"/>
        <w:rPr>
          <w:color w:val="C00000"/>
          <w:sz w:val="28"/>
          <w:szCs w:val="28"/>
        </w:rPr>
      </w:pPr>
      <w:r w:rsidRPr="00930835">
        <w:rPr>
          <w:sz w:val="28"/>
          <w:szCs w:val="28"/>
        </w:rPr>
        <w:t>В ходе проверок было выявлено: об</w:t>
      </w:r>
      <w:r w:rsidR="00251F0A">
        <w:rPr>
          <w:sz w:val="28"/>
          <w:szCs w:val="28"/>
        </w:rPr>
        <w:t xml:space="preserve">щее количество </w:t>
      </w:r>
      <w:proofErr w:type="gramStart"/>
      <w:r w:rsidR="00251F0A">
        <w:rPr>
          <w:sz w:val="28"/>
          <w:szCs w:val="28"/>
        </w:rPr>
        <w:t xml:space="preserve">правонарушений  </w:t>
      </w:r>
      <w:r w:rsidRPr="00930835">
        <w:rPr>
          <w:sz w:val="28"/>
          <w:szCs w:val="28"/>
        </w:rPr>
        <w:t>на</w:t>
      </w:r>
      <w:proofErr w:type="gramEnd"/>
      <w:r w:rsidRPr="00930835">
        <w:rPr>
          <w:sz w:val="28"/>
          <w:szCs w:val="28"/>
        </w:rPr>
        <w:t xml:space="preserve"> опасных производственных объектах </w:t>
      </w:r>
      <w:r>
        <w:rPr>
          <w:sz w:val="28"/>
          <w:szCs w:val="28"/>
        </w:rPr>
        <w:t>металлургического</w:t>
      </w:r>
      <w:r w:rsidRPr="00930835">
        <w:rPr>
          <w:sz w:val="28"/>
          <w:szCs w:val="28"/>
        </w:rPr>
        <w:t xml:space="preserve"> комплекса – </w:t>
      </w:r>
      <w:r>
        <w:rPr>
          <w:sz w:val="28"/>
          <w:szCs w:val="28"/>
        </w:rPr>
        <w:t>108.</w:t>
      </w:r>
    </w:p>
    <w:p w:rsidR="001603D4" w:rsidRDefault="001603D4" w:rsidP="001603D4">
      <w:pPr>
        <w:spacing w:line="276" w:lineRule="auto"/>
        <w:ind w:firstLine="720"/>
        <w:jc w:val="both"/>
        <w:rPr>
          <w:i/>
          <w:sz w:val="28"/>
          <w:szCs w:val="28"/>
        </w:rPr>
      </w:pPr>
      <w:r w:rsidRPr="00930835">
        <w:rPr>
          <w:i/>
          <w:sz w:val="28"/>
          <w:szCs w:val="28"/>
        </w:rPr>
        <w:t>Характерными типовыми нарушениями требований промышленной безопасности за отчетный период явились:</w:t>
      </w:r>
    </w:p>
    <w:p w:rsidR="001603D4" w:rsidRPr="001C6BF9" w:rsidRDefault="001603D4" w:rsidP="00251F0A">
      <w:pPr>
        <w:spacing w:line="276" w:lineRule="auto"/>
        <w:ind w:firstLine="709"/>
        <w:jc w:val="both"/>
        <w:rPr>
          <w:sz w:val="28"/>
          <w:szCs w:val="28"/>
        </w:rPr>
      </w:pPr>
      <w:r w:rsidRPr="001C6BF9">
        <w:rPr>
          <w:sz w:val="28"/>
          <w:szCs w:val="28"/>
        </w:rPr>
        <w:t>недостаточный уровень производственного контроля со стороны руководителей и специалистов при эксплуатации опасных производственных объектов;</w:t>
      </w:r>
    </w:p>
    <w:p w:rsidR="001603D4" w:rsidRPr="001C6BF9" w:rsidRDefault="001603D4" w:rsidP="00251F0A">
      <w:pPr>
        <w:spacing w:line="276" w:lineRule="auto"/>
        <w:ind w:firstLine="709"/>
        <w:jc w:val="both"/>
        <w:rPr>
          <w:sz w:val="28"/>
          <w:szCs w:val="28"/>
        </w:rPr>
      </w:pPr>
      <w:r w:rsidRPr="001C6BF9">
        <w:rPr>
          <w:sz w:val="28"/>
          <w:szCs w:val="28"/>
        </w:rPr>
        <w:t>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1603D4" w:rsidRPr="001C6BF9" w:rsidRDefault="001603D4" w:rsidP="00251F0A">
      <w:pPr>
        <w:spacing w:line="276" w:lineRule="auto"/>
        <w:ind w:firstLine="709"/>
        <w:jc w:val="both"/>
        <w:rPr>
          <w:sz w:val="28"/>
          <w:szCs w:val="28"/>
        </w:rPr>
      </w:pPr>
      <w:r w:rsidRPr="001C6BF9">
        <w:rPr>
          <w:sz w:val="28"/>
          <w:szCs w:val="28"/>
        </w:rPr>
        <w:t>использование оборудования, отработавшего нормативный срок службы;</w:t>
      </w:r>
    </w:p>
    <w:p w:rsidR="001603D4" w:rsidRPr="001C6BF9" w:rsidRDefault="001603D4" w:rsidP="00251F0A">
      <w:pPr>
        <w:spacing w:line="276" w:lineRule="auto"/>
        <w:ind w:firstLine="709"/>
        <w:jc w:val="both"/>
        <w:rPr>
          <w:sz w:val="28"/>
          <w:szCs w:val="28"/>
        </w:rPr>
      </w:pPr>
      <w:r w:rsidRPr="001C6BF9">
        <w:rPr>
          <w:sz w:val="28"/>
          <w:szCs w:val="28"/>
        </w:rPr>
        <w:lastRenderedPageBreak/>
        <w:t>несвоевременное проведение экспертизы промышленной безопасности зданий и соо</w:t>
      </w:r>
      <w:r w:rsidR="00251F0A">
        <w:rPr>
          <w:sz w:val="28"/>
          <w:szCs w:val="28"/>
        </w:rPr>
        <w:t>ружений, технических устройств,</w:t>
      </w:r>
      <w:r w:rsidRPr="001C6BF9">
        <w:rPr>
          <w:sz w:val="28"/>
          <w:szCs w:val="28"/>
        </w:rPr>
        <w:t xml:space="preserve"> применяемых на опасных производственных объектах; </w:t>
      </w:r>
    </w:p>
    <w:p w:rsidR="001603D4" w:rsidRPr="001C6BF9" w:rsidRDefault="001603D4" w:rsidP="00251F0A">
      <w:pPr>
        <w:spacing w:line="276" w:lineRule="auto"/>
        <w:ind w:firstLine="709"/>
        <w:jc w:val="both"/>
        <w:rPr>
          <w:sz w:val="28"/>
          <w:szCs w:val="28"/>
        </w:rPr>
      </w:pPr>
      <w:r w:rsidRPr="001C6BF9">
        <w:rPr>
          <w:sz w:val="28"/>
          <w:szCs w:val="28"/>
        </w:rPr>
        <w:t>ненадлежащее ведение эксплуатационной технической документации;</w:t>
      </w:r>
    </w:p>
    <w:p w:rsidR="001603D4" w:rsidRPr="001C6BF9" w:rsidRDefault="001603D4" w:rsidP="00251F0A">
      <w:pPr>
        <w:spacing w:line="276" w:lineRule="auto"/>
        <w:ind w:firstLine="709"/>
        <w:jc w:val="both"/>
        <w:rPr>
          <w:sz w:val="28"/>
          <w:szCs w:val="28"/>
        </w:rPr>
      </w:pPr>
      <w:r w:rsidRPr="001C6BF9">
        <w:rPr>
          <w:sz w:val="28"/>
          <w:szCs w:val="28"/>
        </w:rPr>
        <w:t>несвоевременное проведение   подготовки и атт</w:t>
      </w:r>
      <w:r>
        <w:rPr>
          <w:sz w:val="28"/>
          <w:szCs w:val="28"/>
        </w:rPr>
        <w:t>естации персонала.</w:t>
      </w:r>
    </w:p>
    <w:p w:rsidR="001603D4" w:rsidRDefault="001603D4" w:rsidP="001603D4">
      <w:pPr>
        <w:spacing w:line="276" w:lineRule="auto"/>
        <w:ind w:firstLine="720"/>
        <w:jc w:val="both"/>
        <w:rPr>
          <w:sz w:val="28"/>
          <w:szCs w:val="28"/>
        </w:rPr>
      </w:pPr>
      <w:r w:rsidRPr="00930835">
        <w:rPr>
          <w:sz w:val="28"/>
          <w:szCs w:val="28"/>
        </w:rPr>
        <w:t>По результатам провер</w:t>
      </w:r>
      <w:r>
        <w:rPr>
          <w:sz w:val="28"/>
          <w:szCs w:val="28"/>
        </w:rPr>
        <w:t>ок, проведенных Верхне- управлением</w:t>
      </w:r>
      <w:r w:rsidRPr="00930835">
        <w:rPr>
          <w:sz w:val="28"/>
          <w:szCs w:val="28"/>
        </w:rPr>
        <w:t xml:space="preserve"> Ростехнадзора за 6 месяцев 2020 года, наложено общее количество административных наказаний в отношении организаций, эксплуатирующих опасные производственные объекты </w:t>
      </w:r>
      <w:r>
        <w:rPr>
          <w:sz w:val="28"/>
          <w:szCs w:val="28"/>
        </w:rPr>
        <w:t xml:space="preserve">металлургического </w:t>
      </w:r>
      <w:proofErr w:type="gramStart"/>
      <w:r>
        <w:rPr>
          <w:sz w:val="28"/>
          <w:szCs w:val="28"/>
        </w:rPr>
        <w:t xml:space="preserve">комплекса </w:t>
      </w:r>
      <w:r w:rsidRPr="00930835">
        <w:rPr>
          <w:sz w:val="28"/>
          <w:szCs w:val="28"/>
        </w:rPr>
        <w:t xml:space="preserve"> </w:t>
      </w:r>
      <w:r>
        <w:rPr>
          <w:sz w:val="28"/>
          <w:szCs w:val="28"/>
        </w:rPr>
        <w:t>11</w:t>
      </w:r>
      <w:proofErr w:type="gramEnd"/>
      <w:r>
        <w:rPr>
          <w:sz w:val="28"/>
          <w:szCs w:val="28"/>
        </w:rPr>
        <w:t>.</w:t>
      </w:r>
    </w:p>
    <w:p w:rsidR="001603D4" w:rsidRDefault="001603D4" w:rsidP="001603D4">
      <w:pPr>
        <w:spacing w:line="276" w:lineRule="auto"/>
        <w:ind w:firstLine="720"/>
        <w:jc w:val="both"/>
        <w:rPr>
          <w:sz w:val="28"/>
          <w:szCs w:val="28"/>
        </w:rPr>
      </w:pPr>
      <w:r>
        <w:rPr>
          <w:sz w:val="28"/>
          <w:szCs w:val="28"/>
        </w:rPr>
        <w:t xml:space="preserve">По результатам проверок были наложены административные штрафы: </w:t>
      </w:r>
    </w:p>
    <w:p w:rsidR="001603D4" w:rsidRDefault="001603D4" w:rsidP="001603D4">
      <w:pPr>
        <w:spacing w:line="276" w:lineRule="auto"/>
        <w:jc w:val="both"/>
        <w:rPr>
          <w:sz w:val="28"/>
          <w:szCs w:val="28"/>
        </w:rPr>
      </w:pPr>
      <w:r>
        <w:rPr>
          <w:sz w:val="28"/>
          <w:szCs w:val="28"/>
        </w:rPr>
        <w:t>в отношении должностных лиц на сумму 209 тыс. руб</w:t>
      </w:r>
      <w:r w:rsidRPr="00631B31">
        <w:rPr>
          <w:sz w:val="28"/>
          <w:szCs w:val="28"/>
        </w:rPr>
        <w:t>., в отношении организаций, эксплуатирующих опасные производственные объекты металлургического комплекса</w:t>
      </w:r>
      <w:r>
        <w:rPr>
          <w:sz w:val="28"/>
          <w:szCs w:val="28"/>
        </w:rPr>
        <w:t xml:space="preserve"> за отчетный период </w:t>
      </w:r>
      <w:proofErr w:type="gramStart"/>
      <w:r>
        <w:rPr>
          <w:sz w:val="28"/>
          <w:szCs w:val="28"/>
        </w:rPr>
        <w:t>административные штрафы</w:t>
      </w:r>
      <w:proofErr w:type="gramEnd"/>
      <w:r>
        <w:rPr>
          <w:sz w:val="28"/>
          <w:szCs w:val="28"/>
        </w:rPr>
        <w:t xml:space="preserve"> не накладывались, вынесено одно предупреждение должностному лицу.</w:t>
      </w:r>
      <w:r w:rsidRPr="0073776C">
        <w:rPr>
          <w:sz w:val="28"/>
          <w:szCs w:val="28"/>
        </w:rPr>
        <w:t xml:space="preserve"> </w:t>
      </w:r>
    </w:p>
    <w:p w:rsidR="001603D4" w:rsidRPr="00930835" w:rsidRDefault="001603D4" w:rsidP="001603D4">
      <w:pPr>
        <w:spacing w:line="276" w:lineRule="auto"/>
        <w:ind w:firstLine="720"/>
        <w:jc w:val="both"/>
        <w:rPr>
          <w:sz w:val="28"/>
          <w:szCs w:val="28"/>
        </w:rPr>
      </w:pPr>
      <w:r w:rsidRPr="00930835">
        <w:rPr>
          <w:sz w:val="28"/>
          <w:szCs w:val="28"/>
        </w:rPr>
        <w:t xml:space="preserve">В рамках профилактических мероприятий было направлено </w:t>
      </w:r>
      <w:r>
        <w:rPr>
          <w:sz w:val="28"/>
          <w:szCs w:val="28"/>
        </w:rPr>
        <w:t xml:space="preserve">4 </w:t>
      </w:r>
      <w:r w:rsidRPr="00930835">
        <w:rPr>
          <w:sz w:val="28"/>
          <w:szCs w:val="28"/>
        </w:rPr>
        <w:t>предостережени</w:t>
      </w:r>
      <w:r>
        <w:rPr>
          <w:sz w:val="28"/>
          <w:szCs w:val="28"/>
        </w:rPr>
        <w:t>я</w:t>
      </w:r>
      <w:r w:rsidRPr="00930835">
        <w:rPr>
          <w:sz w:val="28"/>
          <w:szCs w:val="28"/>
        </w:rPr>
        <w:t xml:space="preserve"> о недопустимости нар</w:t>
      </w:r>
      <w:r w:rsidR="001E3F9D">
        <w:rPr>
          <w:sz w:val="28"/>
          <w:szCs w:val="28"/>
        </w:rPr>
        <w:t xml:space="preserve">ушений обязательных требований </w:t>
      </w:r>
      <w:r w:rsidRPr="00930835">
        <w:rPr>
          <w:sz w:val="28"/>
          <w:szCs w:val="28"/>
        </w:rPr>
        <w:t>в области промышленной безопасности</w:t>
      </w:r>
      <w:r>
        <w:rPr>
          <w:sz w:val="28"/>
          <w:szCs w:val="28"/>
        </w:rPr>
        <w:t>.</w:t>
      </w:r>
      <w:r w:rsidRPr="00930835">
        <w:rPr>
          <w:sz w:val="28"/>
          <w:szCs w:val="28"/>
        </w:rPr>
        <w:t xml:space="preserve"> </w:t>
      </w:r>
    </w:p>
    <w:p w:rsidR="00CF0F8A" w:rsidRPr="003E559E" w:rsidRDefault="001603D4" w:rsidP="001603D4">
      <w:pPr>
        <w:spacing w:line="276" w:lineRule="auto"/>
        <w:ind w:firstLine="709"/>
        <w:jc w:val="both"/>
        <w:rPr>
          <w:sz w:val="28"/>
          <w:szCs w:val="28"/>
          <w:highlight w:val="yellow"/>
        </w:rPr>
      </w:pPr>
      <w:r w:rsidRPr="00930835">
        <w:rPr>
          <w:sz w:val="28"/>
          <w:szCs w:val="28"/>
        </w:rPr>
        <w:t>Профилактические мероприятия осуществлены в соответствии с Планом мероприятий на 2020 год.</w:t>
      </w:r>
    </w:p>
    <w:p w:rsidR="009D2483" w:rsidRPr="003E559E" w:rsidRDefault="009D2483" w:rsidP="00930835">
      <w:pPr>
        <w:spacing w:line="276" w:lineRule="auto"/>
        <w:ind w:firstLine="709"/>
        <w:jc w:val="both"/>
        <w:rPr>
          <w:sz w:val="28"/>
          <w:szCs w:val="28"/>
          <w:highlight w:val="yellow"/>
        </w:rPr>
      </w:pPr>
    </w:p>
    <w:p w:rsidR="0024237E" w:rsidRPr="007F096C" w:rsidRDefault="0024237E" w:rsidP="00307E46">
      <w:pPr>
        <w:jc w:val="center"/>
        <w:rPr>
          <w:b/>
          <w:sz w:val="28"/>
          <w:szCs w:val="28"/>
        </w:rPr>
      </w:pPr>
      <w:r w:rsidRPr="007F096C">
        <w:rPr>
          <w:b/>
          <w:sz w:val="28"/>
          <w:szCs w:val="28"/>
        </w:rPr>
        <w:t>Надзор за обращением взрывчатых мате</w:t>
      </w:r>
      <w:r w:rsidR="009D2483" w:rsidRPr="007F096C">
        <w:rPr>
          <w:b/>
          <w:sz w:val="28"/>
          <w:szCs w:val="28"/>
        </w:rPr>
        <w:t>риалов промышленного назначения</w:t>
      </w:r>
    </w:p>
    <w:p w:rsidR="00CF0F8A" w:rsidRPr="007F096C" w:rsidRDefault="00CF0F8A" w:rsidP="00930835">
      <w:pPr>
        <w:spacing w:line="276" w:lineRule="auto"/>
        <w:jc w:val="center"/>
        <w:rPr>
          <w:b/>
          <w:sz w:val="28"/>
          <w:szCs w:val="28"/>
        </w:rPr>
      </w:pPr>
    </w:p>
    <w:p w:rsidR="007F096C" w:rsidRPr="00A97236" w:rsidRDefault="007F096C" w:rsidP="007F096C">
      <w:pPr>
        <w:autoSpaceDE w:val="0"/>
        <w:autoSpaceDN w:val="0"/>
        <w:ind w:firstLine="709"/>
        <w:jc w:val="both"/>
        <w:rPr>
          <w:sz w:val="28"/>
          <w:szCs w:val="28"/>
        </w:rPr>
      </w:pPr>
      <w:proofErr w:type="spellStart"/>
      <w:r w:rsidRPr="0093030A">
        <w:rPr>
          <w:sz w:val="28"/>
          <w:szCs w:val="28"/>
        </w:rPr>
        <w:t>Верхне</w:t>
      </w:r>
      <w:proofErr w:type="spellEnd"/>
      <w:r w:rsidRPr="0093030A">
        <w:rPr>
          <w:sz w:val="28"/>
          <w:szCs w:val="28"/>
        </w:rPr>
        <w:t xml:space="preserve"> - Донским управлением Ростехнадзора осуществлялся маркшейдерский контроль за выполнением требований Федеральных законов, постановлений Правительства РФ на опасных производственных объектах.</w:t>
      </w:r>
    </w:p>
    <w:p w:rsidR="007F096C" w:rsidRPr="00A97236" w:rsidRDefault="007F096C" w:rsidP="007F096C">
      <w:pPr>
        <w:autoSpaceDE w:val="0"/>
        <w:autoSpaceDN w:val="0"/>
        <w:ind w:firstLine="709"/>
        <w:jc w:val="both"/>
        <w:rPr>
          <w:sz w:val="28"/>
          <w:szCs w:val="28"/>
        </w:rPr>
      </w:pPr>
      <w:r w:rsidRPr="00A97236">
        <w:rPr>
          <w:sz w:val="28"/>
          <w:szCs w:val="28"/>
        </w:rPr>
        <w:t>Всего под надзором находятся:</w:t>
      </w:r>
    </w:p>
    <w:p w:rsidR="007F096C" w:rsidRPr="00A97236" w:rsidRDefault="007F096C" w:rsidP="007F096C">
      <w:pPr>
        <w:autoSpaceDE w:val="0"/>
        <w:autoSpaceDN w:val="0"/>
        <w:ind w:firstLine="709"/>
        <w:jc w:val="both"/>
        <w:rPr>
          <w:sz w:val="28"/>
          <w:szCs w:val="28"/>
        </w:rPr>
      </w:pPr>
      <w:r w:rsidRPr="00A97236">
        <w:rPr>
          <w:sz w:val="28"/>
          <w:szCs w:val="28"/>
        </w:rPr>
        <w:t xml:space="preserve">- </w:t>
      </w:r>
      <w:r>
        <w:rPr>
          <w:sz w:val="28"/>
          <w:szCs w:val="28"/>
        </w:rPr>
        <w:t>восемь</w:t>
      </w:r>
      <w:r w:rsidRPr="00A97236">
        <w:rPr>
          <w:sz w:val="28"/>
          <w:szCs w:val="28"/>
        </w:rPr>
        <w:t xml:space="preserve"> горнорудных предприятий</w:t>
      </w:r>
      <w:r>
        <w:rPr>
          <w:sz w:val="28"/>
          <w:szCs w:val="28"/>
        </w:rPr>
        <w:t>,</w:t>
      </w:r>
      <w:r w:rsidRPr="00A97236">
        <w:rPr>
          <w:sz w:val="28"/>
          <w:szCs w:val="28"/>
        </w:rPr>
        <w:t xml:space="preserve"> осуществляющих деятельность на опасных производственных объектах, связанные с изготовлением, хранением, применением, транспортированием взрывчатых материалов промышленного назначения;</w:t>
      </w:r>
    </w:p>
    <w:p w:rsidR="007F096C" w:rsidRPr="00235235" w:rsidRDefault="007F096C" w:rsidP="007F096C">
      <w:pPr>
        <w:autoSpaceDE w:val="0"/>
        <w:autoSpaceDN w:val="0"/>
        <w:ind w:firstLine="709"/>
        <w:jc w:val="both"/>
        <w:rPr>
          <w:sz w:val="28"/>
          <w:szCs w:val="28"/>
        </w:rPr>
      </w:pPr>
      <w:r w:rsidRPr="00235235">
        <w:rPr>
          <w:sz w:val="28"/>
          <w:szCs w:val="28"/>
        </w:rPr>
        <w:t>- одна организация, связанная с хранением, применением, изготовлением и распространением взрывчатых веществ. Взрывные работы данная организация выполняет подрядным способом;</w:t>
      </w:r>
    </w:p>
    <w:p w:rsidR="007F096C" w:rsidRPr="00235235" w:rsidRDefault="007F096C" w:rsidP="007F096C">
      <w:pPr>
        <w:autoSpaceDE w:val="0"/>
        <w:autoSpaceDN w:val="0"/>
        <w:ind w:firstLine="709"/>
        <w:jc w:val="both"/>
        <w:rPr>
          <w:sz w:val="28"/>
          <w:szCs w:val="28"/>
        </w:rPr>
      </w:pPr>
      <w:r w:rsidRPr="00235235">
        <w:rPr>
          <w:sz w:val="28"/>
          <w:szCs w:val="28"/>
        </w:rPr>
        <w:t>- три организации, осуществляющие деятельность по предупреждению, ликвидации чрезвычайных ситуаций и уничтожению взрывоопасных предметов.</w:t>
      </w:r>
    </w:p>
    <w:p w:rsidR="007F096C" w:rsidRPr="00235235" w:rsidRDefault="007F096C" w:rsidP="007F096C">
      <w:pPr>
        <w:autoSpaceDE w:val="0"/>
        <w:autoSpaceDN w:val="0"/>
        <w:ind w:firstLine="709"/>
        <w:jc w:val="both"/>
        <w:rPr>
          <w:sz w:val="28"/>
          <w:szCs w:val="28"/>
        </w:rPr>
      </w:pPr>
      <w:r w:rsidRPr="00235235">
        <w:rPr>
          <w:sz w:val="28"/>
          <w:szCs w:val="28"/>
        </w:rPr>
        <w:t>Представлены следующие поднадзорные организации и опасные производственные объекты:</w:t>
      </w:r>
    </w:p>
    <w:p w:rsidR="007F096C" w:rsidRPr="00235235" w:rsidRDefault="007F096C" w:rsidP="007F096C">
      <w:pPr>
        <w:autoSpaceDE w:val="0"/>
        <w:autoSpaceDN w:val="0"/>
        <w:ind w:firstLine="709"/>
        <w:jc w:val="both"/>
        <w:rPr>
          <w:sz w:val="28"/>
          <w:szCs w:val="28"/>
        </w:rPr>
      </w:pPr>
      <w:r w:rsidRPr="00235235">
        <w:rPr>
          <w:sz w:val="28"/>
          <w:szCs w:val="28"/>
        </w:rPr>
        <w:t>Предприятия</w:t>
      </w:r>
      <w:r>
        <w:rPr>
          <w:sz w:val="28"/>
          <w:szCs w:val="28"/>
        </w:rPr>
        <w:t>,</w:t>
      </w:r>
      <w:r w:rsidRPr="00235235">
        <w:rPr>
          <w:sz w:val="28"/>
          <w:szCs w:val="28"/>
        </w:rPr>
        <w:t xml:space="preserve"> ведущие добычу руд че</w:t>
      </w:r>
      <w:r>
        <w:rPr>
          <w:sz w:val="28"/>
          <w:szCs w:val="28"/>
        </w:rPr>
        <w:t>рных металлов открытым способом:</w:t>
      </w:r>
    </w:p>
    <w:p w:rsidR="007F096C" w:rsidRPr="00235235" w:rsidRDefault="007F096C" w:rsidP="007F096C">
      <w:pPr>
        <w:autoSpaceDE w:val="0"/>
        <w:autoSpaceDN w:val="0"/>
        <w:ind w:firstLine="709"/>
        <w:jc w:val="both"/>
        <w:rPr>
          <w:b/>
          <w:sz w:val="28"/>
          <w:szCs w:val="28"/>
        </w:rPr>
      </w:pPr>
      <w:r w:rsidRPr="00235235">
        <w:rPr>
          <w:b/>
          <w:sz w:val="28"/>
          <w:szCs w:val="28"/>
        </w:rPr>
        <w:t>1. АО «Лебединский ГОК».</w:t>
      </w:r>
    </w:p>
    <w:p w:rsidR="007F096C" w:rsidRPr="00235235" w:rsidRDefault="007F096C" w:rsidP="007F096C">
      <w:pPr>
        <w:autoSpaceDE w:val="0"/>
        <w:autoSpaceDN w:val="0"/>
        <w:ind w:firstLine="709"/>
        <w:jc w:val="both"/>
        <w:rPr>
          <w:sz w:val="28"/>
          <w:szCs w:val="28"/>
        </w:rPr>
      </w:pPr>
      <w:r w:rsidRPr="00235235">
        <w:rPr>
          <w:sz w:val="28"/>
          <w:szCs w:val="28"/>
        </w:rPr>
        <w:t>-Рудник с открытым способом разработки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lastRenderedPageBreak/>
        <w:t>-Склад взрывчатых материалов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 Участок горного капитального строительства (специализированный подземный дренажной шахты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-Пункт изготовления ЭВВ "</w:t>
      </w:r>
      <w:proofErr w:type="spellStart"/>
      <w:r w:rsidRPr="00235235">
        <w:rPr>
          <w:sz w:val="28"/>
          <w:szCs w:val="28"/>
        </w:rPr>
        <w:t>Тован</w:t>
      </w:r>
      <w:proofErr w:type="spellEnd"/>
      <w:r w:rsidRPr="00235235">
        <w:rPr>
          <w:sz w:val="28"/>
          <w:szCs w:val="28"/>
        </w:rPr>
        <w:t>" III класс опасности</w:t>
      </w:r>
      <w:r>
        <w:rPr>
          <w:sz w:val="28"/>
          <w:szCs w:val="28"/>
        </w:rPr>
        <w:t>.</w:t>
      </w:r>
    </w:p>
    <w:p w:rsidR="007F096C" w:rsidRPr="00235235" w:rsidRDefault="007F096C" w:rsidP="007F096C">
      <w:pPr>
        <w:autoSpaceDE w:val="0"/>
        <w:autoSpaceDN w:val="0"/>
        <w:ind w:firstLine="709"/>
        <w:jc w:val="both"/>
        <w:rPr>
          <w:b/>
          <w:sz w:val="28"/>
          <w:szCs w:val="28"/>
        </w:rPr>
      </w:pPr>
      <w:r w:rsidRPr="00235235">
        <w:rPr>
          <w:b/>
          <w:sz w:val="28"/>
          <w:szCs w:val="28"/>
        </w:rPr>
        <w:t>2. АО «Стойленский ГОК»</w:t>
      </w:r>
      <w:r>
        <w:rPr>
          <w:b/>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-Рудник с открытым способом разработки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-Участок горного капитального строительства (специализированный подземный дренажной шахты")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-Площадка погрузки-разгрузки взрывчатых материалов дренажной шахты III класс опасности</w:t>
      </w:r>
    </w:p>
    <w:p w:rsidR="007F096C" w:rsidRPr="00235235" w:rsidRDefault="007F096C" w:rsidP="007F096C">
      <w:pPr>
        <w:autoSpaceDE w:val="0"/>
        <w:autoSpaceDN w:val="0"/>
        <w:ind w:firstLine="709"/>
        <w:jc w:val="both"/>
        <w:rPr>
          <w:b/>
          <w:sz w:val="28"/>
          <w:szCs w:val="28"/>
        </w:rPr>
      </w:pPr>
      <w:r w:rsidRPr="00235235">
        <w:rPr>
          <w:b/>
          <w:sz w:val="28"/>
          <w:szCs w:val="28"/>
        </w:rPr>
        <w:t>3. АО «Михайловский ГОК».</w:t>
      </w:r>
    </w:p>
    <w:p w:rsidR="007F096C" w:rsidRPr="00235235" w:rsidRDefault="007F096C" w:rsidP="007F096C">
      <w:pPr>
        <w:autoSpaceDE w:val="0"/>
        <w:autoSpaceDN w:val="0"/>
        <w:ind w:firstLine="709"/>
        <w:contextualSpacing/>
        <w:jc w:val="both"/>
        <w:rPr>
          <w:sz w:val="28"/>
          <w:szCs w:val="28"/>
        </w:rPr>
      </w:pPr>
      <w:r w:rsidRPr="00235235">
        <w:rPr>
          <w:sz w:val="28"/>
          <w:szCs w:val="28"/>
        </w:rPr>
        <w:t xml:space="preserve">-Рудник с открытым способом разработки </w:t>
      </w:r>
      <w:r w:rsidRPr="00235235">
        <w:rPr>
          <w:sz w:val="28"/>
          <w:szCs w:val="28"/>
          <w:lang w:val="en-US"/>
        </w:rPr>
        <w:t>II</w:t>
      </w:r>
      <w:r w:rsidRPr="00235235">
        <w:rPr>
          <w:sz w:val="28"/>
          <w:szCs w:val="28"/>
        </w:rPr>
        <w:t xml:space="preserve"> класс опасности</w:t>
      </w:r>
    </w:p>
    <w:p w:rsidR="007F096C" w:rsidRPr="00235235" w:rsidRDefault="007F096C" w:rsidP="007F096C">
      <w:pPr>
        <w:autoSpaceDE w:val="0"/>
        <w:autoSpaceDN w:val="0"/>
        <w:ind w:firstLine="709"/>
        <w:contextualSpacing/>
        <w:jc w:val="both"/>
        <w:rPr>
          <w:sz w:val="28"/>
          <w:szCs w:val="28"/>
        </w:rPr>
      </w:pPr>
      <w:r w:rsidRPr="00235235">
        <w:rPr>
          <w:sz w:val="28"/>
          <w:szCs w:val="28"/>
        </w:rPr>
        <w:t xml:space="preserve">-Склад взрывчатых материалов </w:t>
      </w:r>
      <w:r w:rsidRPr="00235235">
        <w:rPr>
          <w:sz w:val="28"/>
          <w:szCs w:val="28"/>
          <w:lang w:val="en-US"/>
        </w:rPr>
        <w:t>II</w:t>
      </w:r>
      <w:r w:rsidRPr="00235235">
        <w:rPr>
          <w:sz w:val="28"/>
          <w:szCs w:val="28"/>
        </w:rPr>
        <w:t xml:space="preserve"> класс опасности</w:t>
      </w:r>
    </w:p>
    <w:p w:rsidR="007F096C" w:rsidRPr="00235235" w:rsidRDefault="007F096C" w:rsidP="007F096C">
      <w:pPr>
        <w:autoSpaceDE w:val="0"/>
        <w:autoSpaceDN w:val="0"/>
        <w:ind w:firstLine="709"/>
        <w:jc w:val="both"/>
        <w:rPr>
          <w:sz w:val="28"/>
          <w:szCs w:val="28"/>
        </w:rPr>
      </w:pPr>
      <w:r w:rsidRPr="00235235">
        <w:rPr>
          <w:sz w:val="28"/>
          <w:szCs w:val="28"/>
        </w:rPr>
        <w:t xml:space="preserve">-Участок горного капитального строительства (специализированный подземный дренажной шахты) </w:t>
      </w:r>
      <w:r w:rsidRPr="00235235">
        <w:rPr>
          <w:sz w:val="28"/>
          <w:szCs w:val="28"/>
          <w:lang w:val="en-US"/>
        </w:rPr>
        <w:t>II</w:t>
      </w:r>
      <w:r w:rsidRPr="00235235">
        <w:rPr>
          <w:sz w:val="28"/>
          <w:szCs w:val="28"/>
        </w:rPr>
        <w:t xml:space="preserve"> класс опасности</w:t>
      </w:r>
    </w:p>
    <w:p w:rsidR="007F096C" w:rsidRPr="00235235" w:rsidRDefault="007F096C" w:rsidP="007F096C">
      <w:pPr>
        <w:autoSpaceDE w:val="0"/>
        <w:autoSpaceDN w:val="0"/>
        <w:ind w:firstLine="709"/>
        <w:jc w:val="both"/>
        <w:rPr>
          <w:sz w:val="28"/>
          <w:szCs w:val="28"/>
        </w:rPr>
      </w:pPr>
      <w:r w:rsidRPr="00235235">
        <w:rPr>
          <w:sz w:val="28"/>
          <w:szCs w:val="28"/>
        </w:rPr>
        <w:t>Предприятия</w:t>
      </w:r>
      <w:r>
        <w:rPr>
          <w:sz w:val="28"/>
          <w:szCs w:val="28"/>
        </w:rPr>
        <w:t>,</w:t>
      </w:r>
      <w:r w:rsidRPr="00235235">
        <w:rPr>
          <w:sz w:val="28"/>
          <w:szCs w:val="28"/>
        </w:rPr>
        <w:t xml:space="preserve"> ведущие добычу руд чер</w:t>
      </w:r>
      <w:r>
        <w:rPr>
          <w:sz w:val="28"/>
          <w:szCs w:val="28"/>
        </w:rPr>
        <w:t>ных металлов подземным способом:</w:t>
      </w:r>
    </w:p>
    <w:p w:rsidR="007F096C" w:rsidRPr="00235235" w:rsidRDefault="007F096C" w:rsidP="007F096C">
      <w:pPr>
        <w:autoSpaceDE w:val="0"/>
        <w:autoSpaceDN w:val="0"/>
        <w:ind w:firstLine="709"/>
        <w:jc w:val="both"/>
        <w:rPr>
          <w:b/>
          <w:sz w:val="28"/>
          <w:szCs w:val="28"/>
        </w:rPr>
      </w:pPr>
      <w:r w:rsidRPr="00235235">
        <w:rPr>
          <w:b/>
          <w:sz w:val="28"/>
          <w:szCs w:val="28"/>
        </w:rPr>
        <w:t>4. АО «Комбинат КМА руда».</w:t>
      </w:r>
    </w:p>
    <w:p w:rsidR="007F096C" w:rsidRPr="00235235" w:rsidRDefault="007F096C" w:rsidP="007F096C">
      <w:pPr>
        <w:autoSpaceDE w:val="0"/>
        <w:autoSpaceDN w:val="0"/>
        <w:ind w:firstLine="709"/>
        <w:jc w:val="both"/>
        <w:rPr>
          <w:sz w:val="28"/>
          <w:szCs w:val="28"/>
        </w:rPr>
      </w:pPr>
      <w:r w:rsidRPr="00235235">
        <w:rPr>
          <w:sz w:val="28"/>
          <w:szCs w:val="28"/>
        </w:rPr>
        <w:t>-Рудник с подземным способом разработки I класс опасности</w:t>
      </w:r>
      <w:r>
        <w:rPr>
          <w:sz w:val="28"/>
          <w:szCs w:val="28"/>
        </w:rPr>
        <w:t>.</w:t>
      </w:r>
    </w:p>
    <w:p w:rsidR="007F096C" w:rsidRPr="00235235" w:rsidRDefault="007F096C" w:rsidP="007F096C">
      <w:pPr>
        <w:autoSpaceDE w:val="0"/>
        <w:autoSpaceDN w:val="0"/>
        <w:ind w:firstLine="709"/>
        <w:jc w:val="both"/>
        <w:rPr>
          <w:b/>
          <w:sz w:val="28"/>
          <w:szCs w:val="28"/>
        </w:rPr>
      </w:pPr>
      <w:r w:rsidRPr="00235235">
        <w:rPr>
          <w:b/>
          <w:sz w:val="28"/>
          <w:szCs w:val="28"/>
        </w:rPr>
        <w:t>5. ООО «</w:t>
      </w:r>
      <w:proofErr w:type="spellStart"/>
      <w:r w:rsidRPr="00235235">
        <w:rPr>
          <w:b/>
          <w:sz w:val="28"/>
          <w:szCs w:val="28"/>
        </w:rPr>
        <w:t>Корпанга</w:t>
      </w:r>
      <w:proofErr w:type="spellEnd"/>
      <w:r w:rsidRPr="00235235">
        <w:rPr>
          <w:b/>
          <w:sz w:val="28"/>
          <w:szCs w:val="28"/>
        </w:rPr>
        <w:t>» (</w:t>
      </w:r>
      <w:proofErr w:type="spellStart"/>
      <w:r w:rsidRPr="00235235">
        <w:rPr>
          <w:b/>
          <w:sz w:val="28"/>
          <w:szCs w:val="28"/>
        </w:rPr>
        <w:t>Яковлевский</w:t>
      </w:r>
      <w:proofErr w:type="spellEnd"/>
      <w:r w:rsidRPr="00235235">
        <w:rPr>
          <w:b/>
          <w:sz w:val="28"/>
          <w:szCs w:val="28"/>
        </w:rPr>
        <w:t xml:space="preserve"> ГОК).</w:t>
      </w:r>
    </w:p>
    <w:p w:rsidR="007F096C" w:rsidRPr="00235235" w:rsidRDefault="007F096C" w:rsidP="007F096C">
      <w:pPr>
        <w:autoSpaceDE w:val="0"/>
        <w:autoSpaceDN w:val="0"/>
        <w:ind w:firstLine="709"/>
        <w:jc w:val="both"/>
        <w:rPr>
          <w:sz w:val="28"/>
          <w:szCs w:val="28"/>
        </w:rPr>
      </w:pPr>
      <w:r w:rsidRPr="00235235">
        <w:rPr>
          <w:sz w:val="28"/>
          <w:szCs w:val="28"/>
        </w:rPr>
        <w:t>-Рудник подземным способом разработки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Предприятие</w:t>
      </w:r>
      <w:r>
        <w:rPr>
          <w:sz w:val="28"/>
          <w:szCs w:val="28"/>
        </w:rPr>
        <w:t>,</w:t>
      </w:r>
      <w:r w:rsidRPr="00235235">
        <w:rPr>
          <w:sz w:val="28"/>
          <w:szCs w:val="28"/>
        </w:rPr>
        <w:t xml:space="preserve"> специализирующееся на хранении ВМ, изготовлению ЭВВ «</w:t>
      </w:r>
      <w:proofErr w:type="spellStart"/>
      <w:r>
        <w:rPr>
          <w:sz w:val="28"/>
          <w:szCs w:val="28"/>
        </w:rPr>
        <w:t>Нитрониты</w:t>
      </w:r>
      <w:proofErr w:type="spellEnd"/>
      <w:r>
        <w:rPr>
          <w:sz w:val="28"/>
          <w:szCs w:val="28"/>
        </w:rPr>
        <w:t xml:space="preserve">», распространению ВМ </w:t>
      </w:r>
      <w:r w:rsidRPr="00235235">
        <w:rPr>
          <w:sz w:val="28"/>
          <w:szCs w:val="28"/>
        </w:rPr>
        <w:t>и производ</w:t>
      </w:r>
      <w:r>
        <w:rPr>
          <w:sz w:val="28"/>
          <w:szCs w:val="28"/>
        </w:rPr>
        <w:t xml:space="preserve">ству взрывных работ в карьерах </w:t>
      </w:r>
    </w:p>
    <w:p w:rsidR="007F096C" w:rsidRPr="00235235" w:rsidRDefault="007F096C" w:rsidP="007F096C">
      <w:pPr>
        <w:autoSpaceDE w:val="0"/>
        <w:autoSpaceDN w:val="0"/>
        <w:ind w:firstLine="709"/>
        <w:jc w:val="both"/>
        <w:rPr>
          <w:b/>
          <w:sz w:val="28"/>
          <w:szCs w:val="28"/>
        </w:rPr>
      </w:pPr>
      <w:r w:rsidRPr="00235235">
        <w:rPr>
          <w:b/>
          <w:sz w:val="28"/>
          <w:szCs w:val="28"/>
        </w:rPr>
        <w:t>6. ООО «АВИСТО»</w:t>
      </w:r>
    </w:p>
    <w:p w:rsidR="007F096C" w:rsidRPr="00235235" w:rsidRDefault="007F096C" w:rsidP="007F096C">
      <w:pPr>
        <w:autoSpaceDE w:val="0"/>
        <w:autoSpaceDN w:val="0"/>
        <w:ind w:firstLine="709"/>
        <w:jc w:val="both"/>
        <w:rPr>
          <w:sz w:val="28"/>
          <w:szCs w:val="28"/>
        </w:rPr>
      </w:pPr>
      <w:r w:rsidRPr="00235235">
        <w:rPr>
          <w:sz w:val="28"/>
          <w:szCs w:val="28"/>
        </w:rPr>
        <w:t>-Площадка погрузки-разгрузки взрывчатых материалов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-Склад взрывчатых материалов 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-Участок производства эмульсионных взрывчатых веществ III класс опасности</w:t>
      </w:r>
      <w:r>
        <w:rPr>
          <w:sz w:val="28"/>
          <w:szCs w:val="28"/>
        </w:rPr>
        <w:t>.</w:t>
      </w:r>
    </w:p>
    <w:p w:rsidR="007F096C" w:rsidRPr="00235235" w:rsidRDefault="007F096C" w:rsidP="007F096C">
      <w:pPr>
        <w:autoSpaceDE w:val="0"/>
        <w:autoSpaceDN w:val="0"/>
        <w:ind w:firstLine="709"/>
        <w:jc w:val="both"/>
        <w:rPr>
          <w:sz w:val="28"/>
          <w:szCs w:val="28"/>
        </w:rPr>
      </w:pPr>
      <w:r w:rsidRPr="00235235">
        <w:rPr>
          <w:sz w:val="28"/>
          <w:szCs w:val="28"/>
        </w:rPr>
        <w:t xml:space="preserve">Номенклатура производства и потребления ВМ промышленного назначения обусловлена производством ВВ собственного изготовления (в основном эмульсионных) различных марок. Изготовление гранулированных ВВ, в общем объеме, незначителен и обусловлен технологией проходки горных выработок подземного рудника (АО «Комбинат КМА руда»). В 2020 году на руднике с подземным способом разработки АО «Комбинат КМА руда» продолжаются работы по внедрению эмульсионных взрывчатых веществ, для исключения пневматического заряжания </w:t>
      </w:r>
      <w:proofErr w:type="spellStart"/>
      <w:r w:rsidRPr="00235235">
        <w:rPr>
          <w:sz w:val="28"/>
          <w:szCs w:val="28"/>
        </w:rPr>
        <w:t>тротилосодержащими</w:t>
      </w:r>
      <w:proofErr w:type="spellEnd"/>
      <w:r w:rsidRPr="00235235">
        <w:rPr>
          <w:sz w:val="28"/>
          <w:szCs w:val="28"/>
        </w:rPr>
        <w:t xml:space="preserve"> ВВ.</w:t>
      </w:r>
    </w:p>
    <w:p w:rsidR="007F096C" w:rsidRPr="00235235" w:rsidRDefault="007F096C" w:rsidP="007F096C">
      <w:pPr>
        <w:autoSpaceDE w:val="0"/>
        <w:autoSpaceDN w:val="0"/>
        <w:ind w:firstLine="709"/>
        <w:jc w:val="both"/>
        <w:rPr>
          <w:sz w:val="28"/>
          <w:szCs w:val="28"/>
        </w:rPr>
      </w:pPr>
      <w:r w:rsidRPr="00235235">
        <w:rPr>
          <w:sz w:val="28"/>
          <w:szCs w:val="28"/>
        </w:rPr>
        <w:t>Проходка горных выработок рудника с подземным способом разработки и дренажных шахт, осуществляется с применением патронированных ВВ «Аммонал-200», Аммонит-6ЖВ д-32, 90.</w:t>
      </w:r>
    </w:p>
    <w:p w:rsidR="007F096C" w:rsidRPr="00235235" w:rsidRDefault="007F096C" w:rsidP="007F096C">
      <w:pPr>
        <w:autoSpaceDE w:val="0"/>
        <w:autoSpaceDN w:val="0"/>
        <w:ind w:firstLine="709"/>
        <w:jc w:val="both"/>
        <w:rPr>
          <w:sz w:val="28"/>
          <w:szCs w:val="28"/>
        </w:rPr>
      </w:pPr>
      <w:r w:rsidRPr="00235235">
        <w:rPr>
          <w:sz w:val="28"/>
          <w:szCs w:val="28"/>
        </w:rPr>
        <w:t>Горнодобывающ</w:t>
      </w:r>
      <w:r>
        <w:rPr>
          <w:sz w:val="28"/>
          <w:szCs w:val="28"/>
        </w:rPr>
        <w:t>и</w:t>
      </w:r>
      <w:r w:rsidRPr="00235235">
        <w:rPr>
          <w:sz w:val="28"/>
          <w:szCs w:val="28"/>
        </w:rPr>
        <w:t>е предприяти</w:t>
      </w:r>
      <w:r>
        <w:rPr>
          <w:sz w:val="28"/>
          <w:szCs w:val="28"/>
        </w:rPr>
        <w:t>я</w:t>
      </w:r>
      <w:r w:rsidRPr="00235235">
        <w:rPr>
          <w:sz w:val="28"/>
          <w:szCs w:val="28"/>
        </w:rPr>
        <w:t xml:space="preserve"> АО «Лебединский ГОК», АО «Михайловский ГОК» изготавливают ЭВВ марок «</w:t>
      </w:r>
      <w:proofErr w:type="spellStart"/>
      <w:r w:rsidRPr="00235235">
        <w:rPr>
          <w:sz w:val="28"/>
          <w:szCs w:val="28"/>
        </w:rPr>
        <w:t>Тован</w:t>
      </w:r>
      <w:proofErr w:type="spellEnd"/>
      <w:r w:rsidRPr="00235235">
        <w:rPr>
          <w:sz w:val="28"/>
          <w:szCs w:val="28"/>
        </w:rPr>
        <w:t>», «</w:t>
      </w:r>
      <w:proofErr w:type="spellStart"/>
      <w:r w:rsidRPr="00235235">
        <w:rPr>
          <w:sz w:val="28"/>
          <w:szCs w:val="28"/>
        </w:rPr>
        <w:t>Товаг</w:t>
      </w:r>
      <w:proofErr w:type="spellEnd"/>
      <w:r w:rsidRPr="00235235">
        <w:rPr>
          <w:sz w:val="28"/>
          <w:szCs w:val="28"/>
        </w:rPr>
        <w:t>», «</w:t>
      </w:r>
      <w:proofErr w:type="spellStart"/>
      <w:r w:rsidRPr="00235235">
        <w:rPr>
          <w:sz w:val="28"/>
          <w:szCs w:val="28"/>
        </w:rPr>
        <w:t>Гранэмит</w:t>
      </w:r>
      <w:proofErr w:type="spellEnd"/>
      <w:r w:rsidRPr="00235235">
        <w:rPr>
          <w:sz w:val="28"/>
          <w:szCs w:val="28"/>
        </w:rPr>
        <w:t>» из невзрывчатых компонентов на собственных стационарных пунктах, расположенных на территориях складов ВМ, в пределах горного от</w:t>
      </w:r>
      <w:r>
        <w:rPr>
          <w:sz w:val="28"/>
          <w:szCs w:val="28"/>
        </w:rPr>
        <w:t>вода предприятий.</w:t>
      </w:r>
    </w:p>
    <w:p w:rsidR="007F096C" w:rsidRPr="00235235" w:rsidRDefault="007F096C" w:rsidP="007F096C">
      <w:pPr>
        <w:autoSpaceDE w:val="0"/>
        <w:autoSpaceDN w:val="0"/>
        <w:ind w:firstLine="709"/>
        <w:jc w:val="both"/>
        <w:rPr>
          <w:sz w:val="28"/>
          <w:szCs w:val="28"/>
        </w:rPr>
      </w:pPr>
      <w:r w:rsidRPr="00235235">
        <w:rPr>
          <w:sz w:val="28"/>
          <w:szCs w:val="28"/>
        </w:rPr>
        <w:lastRenderedPageBreak/>
        <w:t>ООО «АВИСТО» изготавливают ЭВВ марки «</w:t>
      </w:r>
      <w:proofErr w:type="spellStart"/>
      <w:r w:rsidRPr="00235235">
        <w:rPr>
          <w:sz w:val="28"/>
          <w:szCs w:val="28"/>
        </w:rPr>
        <w:t>Нитронит</w:t>
      </w:r>
      <w:proofErr w:type="spellEnd"/>
      <w:r w:rsidRPr="00235235">
        <w:rPr>
          <w:sz w:val="28"/>
          <w:szCs w:val="28"/>
        </w:rPr>
        <w:t>» из невзрывчатых компонентов на собственном стационарном пункте, расположенного на</w:t>
      </w:r>
      <w:r>
        <w:rPr>
          <w:sz w:val="28"/>
          <w:szCs w:val="28"/>
        </w:rPr>
        <w:t xml:space="preserve"> территории базисного склада ВМ.</w:t>
      </w:r>
    </w:p>
    <w:p w:rsidR="007F096C" w:rsidRPr="00235235" w:rsidRDefault="007F096C" w:rsidP="007F096C">
      <w:pPr>
        <w:autoSpaceDE w:val="0"/>
        <w:autoSpaceDN w:val="0"/>
        <w:ind w:firstLine="709"/>
        <w:jc w:val="both"/>
        <w:rPr>
          <w:sz w:val="28"/>
          <w:szCs w:val="28"/>
        </w:rPr>
      </w:pPr>
      <w:r w:rsidRPr="00235235">
        <w:rPr>
          <w:sz w:val="28"/>
          <w:szCs w:val="28"/>
        </w:rPr>
        <w:t>Доставка ВМ к местам применения осуществляется, в пределах горных отводов предприятий, тра</w:t>
      </w:r>
      <w:r>
        <w:rPr>
          <w:sz w:val="28"/>
          <w:szCs w:val="28"/>
        </w:rPr>
        <w:t xml:space="preserve">нспортно-смесительно-зарядными </w:t>
      </w:r>
      <w:r w:rsidRPr="00235235">
        <w:rPr>
          <w:sz w:val="28"/>
          <w:szCs w:val="28"/>
        </w:rPr>
        <w:t>машинами (ТСЗМ, Универсал) и специальными автомобилями под охраной вооруженных нарядов частных охранных предприяти</w:t>
      </w:r>
      <w:r>
        <w:rPr>
          <w:sz w:val="28"/>
          <w:szCs w:val="28"/>
        </w:rPr>
        <w:t>й и патрульными службами ОВД.</w:t>
      </w:r>
    </w:p>
    <w:p w:rsidR="007F096C" w:rsidRPr="00235235" w:rsidRDefault="007F096C" w:rsidP="007F096C">
      <w:pPr>
        <w:autoSpaceDE w:val="0"/>
        <w:autoSpaceDN w:val="0"/>
        <w:ind w:firstLine="709"/>
        <w:jc w:val="both"/>
        <w:rPr>
          <w:sz w:val="28"/>
          <w:szCs w:val="28"/>
        </w:rPr>
      </w:pPr>
      <w:r w:rsidRPr="00235235">
        <w:rPr>
          <w:sz w:val="28"/>
          <w:szCs w:val="28"/>
        </w:rPr>
        <w:t xml:space="preserve">Инициирование шпуровых и скважинных зарядов осуществляется с помощью допущенных </w:t>
      </w:r>
      <w:proofErr w:type="spellStart"/>
      <w:r w:rsidRPr="00235235">
        <w:rPr>
          <w:sz w:val="28"/>
          <w:szCs w:val="28"/>
        </w:rPr>
        <w:t>Ростехнадзором</w:t>
      </w:r>
      <w:proofErr w:type="spellEnd"/>
      <w:r w:rsidRPr="00235235">
        <w:rPr>
          <w:sz w:val="28"/>
          <w:szCs w:val="28"/>
        </w:rPr>
        <w:t xml:space="preserve"> к применению неэлектрических систем инициирования типа «</w:t>
      </w:r>
      <w:proofErr w:type="spellStart"/>
      <w:r w:rsidRPr="00235235">
        <w:rPr>
          <w:sz w:val="28"/>
          <w:szCs w:val="28"/>
        </w:rPr>
        <w:t>Примадет</w:t>
      </w:r>
      <w:proofErr w:type="spellEnd"/>
      <w:r w:rsidRPr="00235235">
        <w:rPr>
          <w:sz w:val="28"/>
          <w:szCs w:val="28"/>
        </w:rPr>
        <w:t>», «</w:t>
      </w:r>
      <w:proofErr w:type="spellStart"/>
      <w:r w:rsidRPr="00235235">
        <w:rPr>
          <w:sz w:val="28"/>
          <w:szCs w:val="28"/>
        </w:rPr>
        <w:t>Эдилин</w:t>
      </w:r>
      <w:proofErr w:type="spellEnd"/>
      <w:r w:rsidRPr="00235235">
        <w:rPr>
          <w:sz w:val="28"/>
          <w:szCs w:val="28"/>
        </w:rPr>
        <w:t>» «Коршун». Применение электрического способа инициирования скважинных зарядов не значителен и обусловлен проведением массовых взрывов в АО</w:t>
      </w:r>
      <w:r>
        <w:rPr>
          <w:sz w:val="28"/>
          <w:szCs w:val="28"/>
        </w:rPr>
        <w:t xml:space="preserve"> «Комбинат КМА руда».</w:t>
      </w:r>
      <w:r w:rsidRPr="00235235">
        <w:rPr>
          <w:sz w:val="28"/>
          <w:szCs w:val="28"/>
        </w:rPr>
        <w:t xml:space="preserve"> Огневой способ взры</w:t>
      </w:r>
      <w:r>
        <w:rPr>
          <w:sz w:val="28"/>
          <w:szCs w:val="28"/>
        </w:rPr>
        <w:t>вания полностью исключен с 2006</w:t>
      </w:r>
      <w:r w:rsidRPr="00235235">
        <w:rPr>
          <w:sz w:val="28"/>
          <w:szCs w:val="28"/>
        </w:rPr>
        <w:t>.</w:t>
      </w:r>
    </w:p>
    <w:p w:rsidR="007F096C" w:rsidRPr="00235235" w:rsidRDefault="007F096C" w:rsidP="007F096C">
      <w:pPr>
        <w:autoSpaceDE w:val="0"/>
        <w:autoSpaceDN w:val="0"/>
        <w:ind w:firstLine="709"/>
        <w:jc w:val="both"/>
        <w:rPr>
          <w:b/>
          <w:sz w:val="28"/>
          <w:szCs w:val="28"/>
        </w:rPr>
      </w:pPr>
      <w:r w:rsidRPr="00235235">
        <w:rPr>
          <w:sz w:val="28"/>
          <w:szCs w:val="28"/>
        </w:rPr>
        <w:t>Коммутация взрываемых скважин на открытых горных работах осуществляется с помощью ДШЭ-12, РПЭ-2, НСИ.</w:t>
      </w:r>
    </w:p>
    <w:p w:rsidR="007F096C" w:rsidRPr="00235235" w:rsidRDefault="007F096C" w:rsidP="007F096C">
      <w:pPr>
        <w:autoSpaceDE w:val="0"/>
        <w:autoSpaceDN w:val="0"/>
        <w:ind w:firstLine="709"/>
        <w:jc w:val="both"/>
        <w:rPr>
          <w:sz w:val="28"/>
          <w:szCs w:val="28"/>
        </w:rPr>
      </w:pPr>
      <w:r w:rsidRPr="00235235">
        <w:rPr>
          <w:sz w:val="28"/>
          <w:szCs w:val="28"/>
        </w:rPr>
        <w:t>За истекший период инспекторским составом проведено 2 плановые проверки, 1 внеплановая проверка по выполнению ранее выданных предписаний. По результатам проведенных проверок, за нарушения правил и инструкций в области промышленной безопасности связанных с взрывчатыми материалами промышленного назначения, привлечено к административной ответственности 1 должностное лицо, на сумму 30 тыс. рублей, 2-м должностным лицам вынесено предупреждение, а также привлечено 1 юридическое лицо, на сумму 300 тыс. рублей и 1-му юридическому лицу вынесено предупреждение, приостановлена деятельность по эксплуатации 6-и технических устройств. Предприятия и организации своевременно проводят страхование гражданской ответственности опасного объекта за причинение вреда в результате аварии на опасном объекте.</w:t>
      </w:r>
    </w:p>
    <w:p w:rsidR="007F096C" w:rsidRPr="00235235" w:rsidRDefault="007F096C" w:rsidP="007F096C">
      <w:pPr>
        <w:autoSpaceDE w:val="0"/>
        <w:autoSpaceDN w:val="0"/>
        <w:ind w:firstLine="709"/>
        <w:jc w:val="both"/>
        <w:rPr>
          <w:sz w:val="28"/>
          <w:szCs w:val="28"/>
        </w:rPr>
      </w:pPr>
      <w:r w:rsidRPr="00235235">
        <w:rPr>
          <w:sz w:val="28"/>
          <w:szCs w:val="28"/>
        </w:rPr>
        <w:t>Предприятиями разработаны, прошли экспертизу и утверждены декларации промышленной безопасности опасных производственных объектов, и другие документы, обеспечивающие безопасную деятельность предприятий.</w:t>
      </w:r>
    </w:p>
    <w:p w:rsidR="007F096C" w:rsidRPr="00235235" w:rsidRDefault="007F096C" w:rsidP="007F096C">
      <w:pPr>
        <w:autoSpaceDE w:val="0"/>
        <w:autoSpaceDN w:val="0"/>
        <w:ind w:firstLine="709"/>
        <w:jc w:val="both"/>
        <w:rPr>
          <w:sz w:val="28"/>
          <w:szCs w:val="28"/>
        </w:rPr>
      </w:pPr>
      <w:r w:rsidRPr="00235235">
        <w:rPr>
          <w:sz w:val="28"/>
          <w:szCs w:val="28"/>
        </w:rPr>
        <w:t>Предприятия и организации своевременно проводят страхование гражданской ответственности опасного объекта за причинение вреда в результате аварии на опасном объекте.</w:t>
      </w:r>
    </w:p>
    <w:p w:rsidR="00CF0F8A" w:rsidRPr="003E559E" w:rsidRDefault="007F096C" w:rsidP="007F096C">
      <w:pPr>
        <w:spacing w:line="276" w:lineRule="auto"/>
        <w:ind w:firstLine="709"/>
        <w:jc w:val="both"/>
        <w:rPr>
          <w:sz w:val="28"/>
          <w:szCs w:val="28"/>
          <w:highlight w:val="yellow"/>
        </w:rPr>
      </w:pPr>
      <w:r w:rsidRPr="00235235">
        <w:rPr>
          <w:sz w:val="28"/>
          <w:szCs w:val="28"/>
        </w:rPr>
        <w:t>Все горнодобывающие предприятия имеют лицензии</w:t>
      </w:r>
      <w:r>
        <w:rPr>
          <w:sz w:val="28"/>
          <w:szCs w:val="28"/>
        </w:rPr>
        <w:t xml:space="preserve">, </w:t>
      </w:r>
      <w:r w:rsidRPr="00235235">
        <w:rPr>
          <w:sz w:val="28"/>
          <w:szCs w:val="28"/>
        </w:rPr>
        <w:t>соответствующие п</w:t>
      </w:r>
      <w:r>
        <w:rPr>
          <w:sz w:val="28"/>
          <w:szCs w:val="28"/>
        </w:rPr>
        <w:t>рофилю деятельности предприятия.</w:t>
      </w:r>
    </w:p>
    <w:p w:rsidR="00356180" w:rsidRPr="003E559E" w:rsidRDefault="00356180" w:rsidP="00930835">
      <w:pPr>
        <w:spacing w:line="276" w:lineRule="auto"/>
        <w:ind w:firstLine="709"/>
        <w:jc w:val="both"/>
        <w:rPr>
          <w:sz w:val="28"/>
          <w:szCs w:val="28"/>
          <w:highlight w:val="yellow"/>
        </w:rPr>
      </w:pPr>
    </w:p>
    <w:p w:rsidR="0024237E" w:rsidRPr="007F096C" w:rsidRDefault="0024237E" w:rsidP="00930835">
      <w:pPr>
        <w:spacing w:line="276" w:lineRule="auto"/>
        <w:jc w:val="center"/>
        <w:rPr>
          <w:b/>
          <w:sz w:val="28"/>
          <w:szCs w:val="28"/>
        </w:rPr>
      </w:pPr>
      <w:r w:rsidRPr="007F096C">
        <w:rPr>
          <w:b/>
          <w:sz w:val="28"/>
          <w:szCs w:val="28"/>
        </w:rPr>
        <w:t>Маркшейдерский контроль и надзор за безопасным недропользованием</w:t>
      </w:r>
    </w:p>
    <w:p w:rsidR="00CF0F8A" w:rsidRPr="007F096C" w:rsidRDefault="00CF0F8A" w:rsidP="00930835">
      <w:pPr>
        <w:spacing w:line="276" w:lineRule="auto"/>
        <w:jc w:val="center"/>
        <w:rPr>
          <w:b/>
          <w:sz w:val="28"/>
          <w:szCs w:val="28"/>
        </w:rPr>
      </w:pPr>
    </w:p>
    <w:p w:rsidR="007F096C" w:rsidRDefault="007F096C" w:rsidP="007F096C">
      <w:pPr>
        <w:autoSpaceDE w:val="0"/>
        <w:autoSpaceDN w:val="0"/>
        <w:ind w:firstLine="709"/>
        <w:jc w:val="both"/>
        <w:rPr>
          <w:sz w:val="28"/>
          <w:szCs w:val="28"/>
        </w:rPr>
      </w:pPr>
      <w:proofErr w:type="spellStart"/>
      <w:r w:rsidRPr="00A97236">
        <w:rPr>
          <w:sz w:val="28"/>
          <w:szCs w:val="28"/>
        </w:rPr>
        <w:t>Верхне</w:t>
      </w:r>
      <w:proofErr w:type="spellEnd"/>
      <w:r w:rsidRPr="00A97236">
        <w:rPr>
          <w:sz w:val="28"/>
          <w:szCs w:val="28"/>
        </w:rPr>
        <w:t xml:space="preserve"> - Донск</w:t>
      </w:r>
      <w:r>
        <w:rPr>
          <w:sz w:val="28"/>
          <w:szCs w:val="28"/>
        </w:rPr>
        <w:t>им</w:t>
      </w:r>
      <w:r w:rsidRPr="00A97236">
        <w:rPr>
          <w:sz w:val="28"/>
          <w:szCs w:val="28"/>
        </w:rPr>
        <w:t xml:space="preserve"> управлени</w:t>
      </w:r>
      <w:r>
        <w:rPr>
          <w:sz w:val="28"/>
          <w:szCs w:val="28"/>
        </w:rPr>
        <w:t>ем</w:t>
      </w:r>
      <w:r w:rsidRPr="00A97236">
        <w:rPr>
          <w:sz w:val="28"/>
          <w:szCs w:val="28"/>
        </w:rPr>
        <w:t xml:space="preserve"> Ростехнадзора </w:t>
      </w:r>
      <w:r>
        <w:rPr>
          <w:sz w:val="28"/>
          <w:szCs w:val="28"/>
        </w:rPr>
        <w:t>осуществлялся м</w:t>
      </w:r>
      <w:r w:rsidRPr="00A97236">
        <w:rPr>
          <w:sz w:val="28"/>
          <w:szCs w:val="28"/>
        </w:rPr>
        <w:t xml:space="preserve">аркшейдерский контроль за выполнением требований Федеральных законов, </w:t>
      </w:r>
      <w:r>
        <w:rPr>
          <w:sz w:val="28"/>
          <w:szCs w:val="28"/>
        </w:rPr>
        <w:t>постановлений Правительства РФ н</w:t>
      </w:r>
      <w:r w:rsidRPr="00A97236">
        <w:rPr>
          <w:sz w:val="28"/>
          <w:szCs w:val="28"/>
        </w:rPr>
        <w:t>а опасных производственных объектах.</w:t>
      </w:r>
    </w:p>
    <w:p w:rsidR="007F096C" w:rsidRPr="00A97236" w:rsidRDefault="007F096C" w:rsidP="007F096C">
      <w:pPr>
        <w:autoSpaceDE w:val="0"/>
        <w:autoSpaceDN w:val="0"/>
        <w:ind w:firstLine="709"/>
        <w:jc w:val="both"/>
        <w:rPr>
          <w:sz w:val="28"/>
          <w:szCs w:val="28"/>
        </w:rPr>
      </w:pPr>
      <w:r w:rsidRPr="00A97236">
        <w:rPr>
          <w:sz w:val="28"/>
          <w:szCs w:val="28"/>
        </w:rPr>
        <w:t xml:space="preserve">По состоянию на </w:t>
      </w:r>
      <w:r>
        <w:rPr>
          <w:sz w:val="28"/>
          <w:szCs w:val="28"/>
        </w:rPr>
        <w:t>01.07</w:t>
      </w:r>
      <w:r w:rsidRPr="00A97236">
        <w:rPr>
          <w:sz w:val="28"/>
          <w:szCs w:val="28"/>
        </w:rPr>
        <w:t xml:space="preserve">.2020 под надзором находится </w:t>
      </w:r>
      <w:r>
        <w:rPr>
          <w:sz w:val="28"/>
          <w:szCs w:val="28"/>
        </w:rPr>
        <w:t>48</w:t>
      </w:r>
      <w:r w:rsidRPr="00A97236">
        <w:rPr>
          <w:sz w:val="28"/>
          <w:szCs w:val="28"/>
        </w:rPr>
        <w:t xml:space="preserve"> предприятий, имеющих лицензии на право производства маркшейдерских работ, в </w:t>
      </w:r>
      <w:proofErr w:type="spellStart"/>
      <w:r w:rsidRPr="00A97236">
        <w:rPr>
          <w:sz w:val="28"/>
          <w:szCs w:val="28"/>
        </w:rPr>
        <w:t>т.ч</w:t>
      </w:r>
      <w:proofErr w:type="spellEnd"/>
      <w:r w:rsidRPr="00A97236">
        <w:rPr>
          <w:sz w:val="28"/>
          <w:szCs w:val="28"/>
        </w:rPr>
        <w:t xml:space="preserve">. </w:t>
      </w:r>
      <w:r w:rsidRPr="00A97236">
        <w:rPr>
          <w:sz w:val="28"/>
          <w:szCs w:val="28"/>
        </w:rPr>
        <w:lastRenderedPageBreak/>
        <w:t>эксплуатирующих опасные производственные объекты – 5, специализированные организации, ведущие маркшейдерские работы -1</w:t>
      </w:r>
      <w:r>
        <w:rPr>
          <w:sz w:val="28"/>
          <w:szCs w:val="28"/>
        </w:rPr>
        <w:t>8</w:t>
      </w:r>
      <w:r w:rsidRPr="00A97236">
        <w:rPr>
          <w:sz w:val="28"/>
          <w:szCs w:val="28"/>
        </w:rPr>
        <w:t xml:space="preserve"> и осуществляющих добычу общераспространенных полезных ископаемых - 9. Основными </w:t>
      </w:r>
      <w:proofErr w:type="spellStart"/>
      <w:r w:rsidRPr="00A97236">
        <w:rPr>
          <w:sz w:val="28"/>
          <w:szCs w:val="28"/>
        </w:rPr>
        <w:t>недропользователями</w:t>
      </w:r>
      <w:proofErr w:type="spellEnd"/>
      <w:r w:rsidRPr="00A97236">
        <w:rPr>
          <w:sz w:val="28"/>
          <w:szCs w:val="28"/>
        </w:rPr>
        <w:t xml:space="preserve"> являются АО «Лебединский ГОК», АО «Стойленский ГОК», АО «Комбинат </w:t>
      </w:r>
      <w:proofErr w:type="spellStart"/>
      <w:r w:rsidRPr="00A97236">
        <w:rPr>
          <w:sz w:val="28"/>
          <w:szCs w:val="28"/>
        </w:rPr>
        <w:t>КМАруда</w:t>
      </w:r>
      <w:proofErr w:type="spellEnd"/>
      <w:r w:rsidRPr="00A97236">
        <w:rPr>
          <w:sz w:val="28"/>
          <w:szCs w:val="28"/>
        </w:rPr>
        <w:t>», ООО «</w:t>
      </w:r>
      <w:proofErr w:type="spellStart"/>
      <w:r w:rsidRPr="00A97236">
        <w:rPr>
          <w:sz w:val="28"/>
          <w:szCs w:val="28"/>
        </w:rPr>
        <w:t>Корпанга</w:t>
      </w:r>
      <w:proofErr w:type="spellEnd"/>
      <w:r w:rsidRPr="00A97236">
        <w:rPr>
          <w:sz w:val="28"/>
          <w:szCs w:val="28"/>
        </w:rPr>
        <w:t>» (</w:t>
      </w:r>
      <w:proofErr w:type="spellStart"/>
      <w:r w:rsidRPr="00A97236">
        <w:rPr>
          <w:sz w:val="28"/>
          <w:szCs w:val="28"/>
        </w:rPr>
        <w:t>Яковлевский</w:t>
      </w:r>
      <w:proofErr w:type="spellEnd"/>
      <w:r w:rsidRPr="00A97236">
        <w:rPr>
          <w:sz w:val="28"/>
          <w:szCs w:val="28"/>
        </w:rPr>
        <w:t xml:space="preserve"> ГОК) и АО «Михайловский ГОК». </w:t>
      </w:r>
    </w:p>
    <w:p w:rsidR="007F096C" w:rsidRPr="00A97236" w:rsidRDefault="007F096C" w:rsidP="007F096C">
      <w:pPr>
        <w:autoSpaceDE w:val="0"/>
        <w:autoSpaceDN w:val="0"/>
        <w:ind w:firstLine="709"/>
        <w:jc w:val="both"/>
        <w:rPr>
          <w:sz w:val="28"/>
          <w:szCs w:val="28"/>
        </w:rPr>
      </w:pPr>
      <w:r w:rsidRPr="00A97236">
        <w:rPr>
          <w:sz w:val="28"/>
          <w:szCs w:val="28"/>
        </w:rPr>
        <w:t>Подконтрольные предприятия обеспечивают отработку запасов полезных ископаемых на основании требований регламентирующих документов: лицензий на право добычи, лицензии на производство маркшейдерских работ, технических проектов, планов развития горных работ, регламентов и рекомендаций научно-исследовательских институтов и внедрения новых технологий программного компьютерного обеспечения планирования и моделирования ведения горных работ.</w:t>
      </w:r>
    </w:p>
    <w:p w:rsidR="007F096C" w:rsidRPr="00A97236" w:rsidRDefault="007F096C" w:rsidP="007F096C">
      <w:pPr>
        <w:autoSpaceDE w:val="0"/>
        <w:autoSpaceDN w:val="0"/>
        <w:ind w:firstLine="709"/>
        <w:jc w:val="both"/>
        <w:rPr>
          <w:sz w:val="28"/>
          <w:szCs w:val="28"/>
        </w:rPr>
      </w:pPr>
      <w:r w:rsidRPr="00A97236">
        <w:rPr>
          <w:sz w:val="28"/>
          <w:szCs w:val="28"/>
        </w:rPr>
        <w:t>Предприятия обеспечены квалифицированными кадрами маркшейдеров.</w:t>
      </w:r>
    </w:p>
    <w:p w:rsidR="007F096C" w:rsidRPr="00A97236" w:rsidRDefault="007F096C" w:rsidP="007F096C">
      <w:pPr>
        <w:tabs>
          <w:tab w:val="left" w:pos="4458"/>
        </w:tabs>
        <w:autoSpaceDE w:val="0"/>
        <w:autoSpaceDN w:val="0"/>
        <w:ind w:firstLine="709"/>
        <w:jc w:val="both"/>
        <w:rPr>
          <w:sz w:val="28"/>
          <w:szCs w:val="28"/>
        </w:rPr>
      </w:pPr>
      <w:r w:rsidRPr="00A97236">
        <w:rPr>
          <w:sz w:val="28"/>
          <w:szCs w:val="28"/>
        </w:rPr>
        <w:t>Обеспечивается производственный маркшейдерский контроль за влиянием горн</w:t>
      </w:r>
      <w:r>
        <w:rPr>
          <w:sz w:val="28"/>
          <w:szCs w:val="28"/>
        </w:rPr>
        <w:t xml:space="preserve">ых работ на здания и сооружения, </w:t>
      </w:r>
      <w:r w:rsidRPr="00A97236">
        <w:rPr>
          <w:sz w:val="28"/>
          <w:szCs w:val="28"/>
        </w:rPr>
        <w:t>расположенные в горном отводе.</w:t>
      </w:r>
    </w:p>
    <w:p w:rsidR="007F096C" w:rsidRPr="00A97236" w:rsidRDefault="007F096C" w:rsidP="007F096C">
      <w:pPr>
        <w:autoSpaceDE w:val="0"/>
        <w:autoSpaceDN w:val="0"/>
        <w:ind w:firstLine="709"/>
        <w:jc w:val="both"/>
        <w:rPr>
          <w:sz w:val="28"/>
          <w:szCs w:val="28"/>
        </w:rPr>
      </w:pPr>
      <w:r w:rsidRPr="00A97236">
        <w:rPr>
          <w:sz w:val="28"/>
          <w:szCs w:val="28"/>
        </w:rPr>
        <w:t xml:space="preserve">Осуществляется контроль за выполнением проектных решений по </w:t>
      </w:r>
      <w:proofErr w:type="spellStart"/>
      <w:r w:rsidRPr="00A97236">
        <w:rPr>
          <w:sz w:val="28"/>
          <w:szCs w:val="28"/>
        </w:rPr>
        <w:t>гидрозащите</w:t>
      </w:r>
      <w:proofErr w:type="spellEnd"/>
      <w:r w:rsidRPr="00A97236">
        <w:rPr>
          <w:sz w:val="28"/>
          <w:szCs w:val="28"/>
        </w:rPr>
        <w:t xml:space="preserve"> и осушению карьеров для обеспечения работы горного оборудования в нормальном режиме.</w:t>
      </w:r>
    </w:p>
    <w:p w:rsidR="00CF0F8A" w:rsidRPr="003E559E" w:rsidRDefault="007F096C" w:rsidP="007F096C">
      <w:pPr>
        <w:tabs>
          <w:tab w:val="left" w:pos="993"/>
        </w:tabs>
        <w:spacing w:line="276" w:lineRule="auto"/>
        <w:ind w:firstLine="709"/>
        <w:jc w:val="both"/>
        <w:rPr>
          <w:sz w:val="28"/>
          <w:szCs w:val="28"/>
          <w:highlight w:val="yellow"/>
          <w:lang w:eastAsia="en-US"/>
        </w:rPr>
      </w:pPr>
      <w:r w:rsidRPr="00A97236">
        <w:rPr>
          <w:sz w:val="28"/>
          <w:szCs w:val="28"/>
        </w:rPr>
        <w:t xml:space="preserve">За 6 месяцев 2020 года было проведено </w:t>
      </w:r>
      <w:r w:rsidRPr="007E0922">
        <w:rPr>
          <w:sz w:val="28"/>
          <w:szCs w:val="28"/>
        </w:rPr>
        <w:t xml:space="preserve">6 </w:t>
      </w:r>
      <w:r w:rsidRPr="00A97236">
        <w:rPr>
          <w:sz w:val="28"/>
          <w:szCs w:val="28"/>
        </w:rPr>
        <w:t xml:space="preserve">проверок. Одна плановая проверка, 2 проверки выполнения ранее выданного предписания, </w:t>
      </w:r>
      <w:r>
        <w:rPr>
          <w:sz w:val="28"/>
          <w:szCs w:val="28"/>
        </w:rPr>
        <w:t>3</w:t>
      </w:r>
      <w:r w:rsidRPr="00A97236">
        <w:rPr>
          <w:sz w:val="28"/>
          <w:szCs w:val="28"/>
        </w:rPr>
        <w:t xml:space="preserve"> проверки готовности предприятия к осуществлению лицензируемого вида деятельности производство маркшейдерских работ. В ходе проверок выявлено 21 нарушений требований промышленной безопасности. За допущенные нарушения наложено 6 административных наказания на должностных лиц, общая сумма наложенных штра</w:t>
      </w:r>
      <w:r>
        <w:rPr>
          <w:sz w:val="28"/>
          <w:szCs w:val="28"/>
        </w:rPr>
        <w:t>фов составила 120 тыс. руб.</w:t>
      </w:r>
    </w:p>
    <w:p w:rsidR="00307E46" w:rsidRPr="00A35C77" w:rsidRDefault="00307E46" w:rsidP="00930835">
      <w:pPr>
        <w:tabs>
          <w:tab w:val="left" w:pos="993"/>
        </w:tabs>
        <w:spacing w:line="276" w:lineRule="auto"/>
        <w:ind w:firstLine="709"/>
        <w:jc w:val="both"/>
        <w:rPr>
          <w:sz w:val="28"/>
          <w:szCs w:val="28"/>
        </w:rPr>
      </w:pPr>
    </w:p>
    <w:p w:rsidR="00B373C7" w:rsidRPr="00A35C77" w:rsidRDefault="00B373C7" w:rsidP="00307E46">
      <w:pPr>
        <w:tabs>
          <w:tab w:val="left" w:pos="720"/>
        </w:tabs>
        <w:jc w:val="center"/>
        <w:rPr>
          <w:b/>
          <w:bCs/>
          <w:color w:val="000000" w:themeColor="text1"/>
          <w:sz w:val="28"/>
          <w:szCs w:val="28"/>
        </w:rPr>
      </w:pPr>
      <w:r w:rsidRPr="00A35C77">
        <w:rPr>
          <w:b/>
          <w:bCs/>
          <w:color w:val="000000" w:themeColor="text1"/>
          <w:sz w:val="28"/>
          <w:szCs w:val="28"/>
        </w:rPr>
        <w:t xml:space="preserve">Федеральный государственный надзор за </w:t>
      </w:r>
      <w:r w:rsidR="00972897">
        <w:rPr>
          <w:b/>
          <w:bCs/>
          <w:color w:val="000000" w:themeColor="text1"/>
          <w:sz w:val="28"/>
          <w:szCs w:val="28"/>
        </w:rPr>
        <w:t>объектами химического комплекса</w:t>
      </w:r>
    </w:p>
    <w:p w:rsidR="00307E46" w:rsidRPr="00A35C77" w:rsidRDefault="00307E46" w:rsidP="00930835">
      <w:pPr>
        <w:tabs>
          <w:tab w:val="left" w:pos="720"/>
        </w:tabs>
        <w:spacing w:line="276" w:lineRule="auto"/>
        <w:jc w:val="center"/>
        <w:rPr>
          <w:b/>
          <w:bCs/>
          <w:color w:val="000000" w:themeColor="text1"/>
          <w:sz w:val="28"/>
          <w:szCs w:val="28"/>
        </w:rPr>
      </w:pPr>
    </w:p>
    <w:p w:rsidR="00972897" w:rsidRPr="007640D1" w:rsidRDefault="00972897" w:rsidP="00972897">
      <w:pPr>
        <w:spacing w:line="276" w:lineRule="auto"/>
        <w:ind w:firstLine="720"/>
        <w:jc w:val="both"/>
        <w:rPr>
          <w:sz w:val="28"/>
          <w:szCs w:val="28"/>
        </w:rPr>
      </w:pPr>
      <w:r w:rsidRPr="007640D1">
        <w:rPr>
          <w:sz w:val="28"/>
          <w:szCs w:val="28"/>
        </w:rPr>
        <w:t>За 6 месяцев 2020 года количество поднадзорных организаций, эксплуатирующих опасные производственные объекты химического комплекса составило 250.</w:t>
      </w:r>
    </w:p>
    <w:p w:rsidR="00972897" w:rsidRPr="007640D1" w:rsidRDefault="00972897" w:rsidP="00972897">
      <w:pPr>
        <w:tabs>
          <w:tab w:val="left" w:pos="720"/>
          <w:tab w:val="left" w:pos="1260"/>
        </w:tabs>
        <w:spacing w:line="276" w:lineRule="auto"/>
        <w:ind w:firstLine="748"/>
        <w:jc w:val="both"/>
        <w:rPr>
          <w:sz w:val="28"/>
          <w:szCs w:val="28"/>
        </w:rPr>
      </w:pPr>
      <w:r w:rsidRPr="007640D1">
        <w:rPr>
          <w:sz w:val="28"/>
          <w:szCs w:val="28"/>
        </w:rPr>
        <w:t>Аварий, производственного травматизма со смертельным исходом за отчетный период не зарегистрировано.</w:t>
      </w:r>
    </w:p>
    <w:p w:rsidR="00972897" w:rsidRPr="007640D1" w:rsidRDefault="00972897" w:rsidP="00972897">
      <w:pPr>
        <w:spacing w:line="276" w:lineRule="auto"/>
        <w:ind w:firstLine="720"/>
        <w:jc w:val="both"/>
        <w:rPr>
          <w:sz w:val="28"/>
          <w:szCs w:val="28"/>
        </w:rPr>
      </w:pPr>
      <w:r w:rsidRPr="007640D1">
        <w:rPr>
          <w:sz w:val="28"/>
          <w:szCs w:val="28"/>
        </w:rPr>
        <w:t>За 6 месяцев 2020 года территориальным управлением Ростехнадзора проведено 185 проверок в отношении организаций, эксплуатирующих опасные производственные объекты химического комплекса.</w:t>
      </w:r>
    </w:p>
    <w:p w:rsidR="00972897" w:rsidRPr="007640D1" w:rsidRDefault="00972897" w:rsidP="00972897">
      <w:pPr>
        <w:spacing w:line="276" w:lineRule="auto"/>
        <w:ind w:firstLine="720"/>
        <w:jc w:val="both"/>
        <w:rPr>
          <w:spacing w:val="-4"/>
          <w:sz w:val="28"/>
          <w:szCs w:val="28"/>
        </w:rPr>
      </w:pPr>
      <w:r w:rsidRPr="007640D1">
        <w:rPr>
          <w:spacing w:val="-4"/>
          <w:sz w:val="28"/>
          <w:szCs w:val="28"/>
        </w:rPr>
        <w:t xml:space="preserve">В соответствии с поручением Председателя Правительства Российской Федерации М. В. </w:t>
      </w:r>
      <w:proofErr w:type="spellStart"/>
      <w:r w:rsidRPr="007640D1">
        <w:rPr>
          <w:spacing w:val="-4"/>
          <w:sz w:val="28"/>
          <w:szCs w:val="28"/>
        </w:rPr>
        <w:t>Мишустина</w:t>
      </w:r>
      <w:proofErr w:type="spellEnd"/>
      <w:r w:rsidRPr="007640D1">
        <w:rPr>
          <w:spacing w:val="-4"/>
          <w:sz w:val="28"/>
          <w:szCs w:val="28"/>
        </w:rPr>
        <w:t xml:space="preserve"> от 18 марта 2020 г. № ММ-П36-1945 </w:t>
      </w:r>
      <w:r w:rsidRPr="007640D1">
        <w:rPr>
          <w:spacing w:val="-4"/>
          <w:sz w:val="28"/>
          <w:szCs w:val="28"/>
        </w:rPr>
        <w:lastRenderedPageBreak/>
        <w:t xml:space="preserve">территориальным управлением Ростехнадзора не проведены и исключены из плана плановые выездные проверки юридических лиц и индивидуальных предпринимателей на 2020 год. </w:t>
      </w:r>
    </w:p>
    <w:p w:rsidR="00972897" w:rsidRPr="007640D1" w:rsidRDefault="00972897" w:rsidP="00972897">
      <w:pPr>
        <w:pStyle w:val="Default"/>
        <w:spacing w:line="276" w:lineRule="auto"/>
        <w:ind w:firstLine="708"/>
        <w:jc w:val="both"/>
        <w:rPr>
          <w:color w:val="auto"/>
          <w:sz w:val="28"/>
          <w:szCs w:val="28"/>
        </w:rPr>
      </w:pPr>
      <w:r w:rsidRPr="007640D1">
        <w:rPr>
          <w:color w:val="auto"/>
          <w:sz w:val="28"/>
          <w:szCs w:val="28"/>
        </w:rPr>
        <w:t xml:space="preserve">Контрольно-надзорные функции территориальным управлением Ростехнадзора в течение 6 месяцев 2020 года осуществлялось на поднадзорных объектах в условиях сложившейся новой </w:t>
      </w:r>
      <w:proofErr w:type="spellStart"/>
      <w:r w:rsidRPr="007640D1">
        <w:rPr>
          <w:color w:val="auto"/>
          <w:sz w:val="28"/>
          <w:szCs w:val="28"/>
        </w:rPr>
        <w:t>корон</w:t>
      </w:r>
      <w:r>
        <w:rPr>
          <w:color w:val="auto"/>
          <w:sz w:val="28"/>
          <w:szCs w:val="28"/>
        </w:rPr>
        <w:t>а</w:t>
      </w:r>
      <w:r w:rsidRPr="007640D1">
        <w:rPr>
          <w:color w:val="auto"/>
          <w:sz w:val="28"/>
          <w:szCs w:val="28"/>
        </w:rPr>
        <w:t>вирусной</w:t>
      </w:r>
      <w:proofErr w:type="spellEnd"/>
      <w:r w:rsidRPr="007640D1">
        <w:rPr>
          <w:color w:val="auto"/>
          <w:sz w:val="28"/>
          <w:szCs w:val="28"/>
        </w:rPr>
        <w:t xml:space="preserve"> инфекции и в рамках 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7640D1">
        <w:rPr>
          <w:rFonts w:eastAsia="Calibri"/>
          <w:color w:val="auto"/>
          <w:sz w:val="28"/>
          <w:szCs w:val="28"/>
          <w:lang w:eastAsia="en-US"/>
        </w:rPr>
        <w:t>от 3 апреля 2020 г. № 440 «О продлении действия разрешений и иных особенностях в отношении разрешительной деятельности в 2020 году».</w:t>
      </w:r>
    </w:p>
    <w:p w:rsidR="00972897" w:rsidRPr="007640D1" w:rsidRDefault="00972897" w:rsidP="00972897">
      <w:pPr>
        <w:spacing w:line="276" w:lineRule="auto"/>
        <w:ind w:firstLine="720"/>
        <w:jc w:val="both"/>
        <w:rPr>
          <w:sz w:val="28"/>
          <w:szCs w:val="28"/>
        </w:rPr>
      </w:pPr>
      <w:r w:rsidRPr="007640D1">
        <w:rPr>
          <w:sz w:val="28"/>
          <w:szCs w:val="28"/>
        </w:rPr>
        <w:t xml:space="preserve">В ходе проверок было выявлено: общее количество правонарушений на опасных производственных объектах химического комплекса – 233. Из них: нарушений обязательных требований законодательства на опасных производственных объектах – 225, невыполнение предписаний органов государственного контроля (надзора) – 7, количество устраненных правонарушений на опасных производственных объектах – 190. </w:t>
      </w:r>
    </w:p>
    <w:p w:rsidR="00972897" w:rsidRPr="007640D1" w:rsidRDefault="00972897" w:rsidP="00972897">
      <w:pPr>
        <w:spacing w:line="276" w:lineRule="auto"/>
        <w:ind w:firstLine="720"/>
        <w:jc w:val="both"/>
        <w:rPr>
          <w:sz w:val="28"/>
          <w:szCs w:val="28"/>
        </w:rPr>
      </w:pPr>
      <w:r w:rsidRPr="007640D1">
        <w:rPr>
          <w:sz w:val="28"/>
          <w:szCs w:val="28"/>
        </w:rPr>
        <w:t>Характерными типовыми нарушениями требований промышленной безопасности за отчетный период явились:</w:t>
      </w:r>
    </w:p>
    <w:p w:rsidR="00972897" w:rsidRPr="007640D1" w:rsidRDefault="00972897" w:rsidP="00972897">
      <w:pPr>
        <w:spacing w:line="276" w:lineRule="auto"/>
        <w:ind w:firstLine="720"/>
        <w:jc w:val="both"/>
        <w:rPr>
          <w:sz w:val="28"/>
          <w:szCs w:val="28"/>
        </w:rPr>
      </w:pPr>
      <w:r w:rsidRPr="007640D1">
        <w:rPr>
          <w:sz w:val="28"/>
          <w:szCs w:val="28"/>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rsidR="00972897" w:rsidRPr="007640D1" w:rsidRDefault="00972897" w:rsidP="00972897">
      <w:pPr>
        <w:spacing w:line="276" w:lineRule="auto"/>
        <w:ind w:firstLine="720"/>
        <w:jc w:val="both"/>
        <w:rPr>
          <w:sz w:val="28"/>
          <w:szCs w:val="28"/>
        </w:rPr>
      </w:pPr>
      <w:r w:rsidRPr="007640D1">
        <w:rPr>
          <w:sz w:val="28"/>
          <w:szCs w:val="28"/>
        </w:rPr>
        <w:t xml:space="preserve">нарушения при ведении эксплуатационной и ремонтной документации; </w:t>
      </w:r>
    </w:p>
    <w:p w:rsidR="00972897" w:rsidRPr="007640D1" w:rsidRDefault="00972897" w:rsidP="00972897">
      <w:pPr>
        <w:spacing w:line="276" w:lineRule="auto"/>
        <w:ind w:firstLine="720"/>
        <w:jc w:val="both"/>
        <w:rPr>
          <w:sz w:val="28"/>
          <w:szCs w:val="28"/>
        </w:rPr>
      </w:pPr>
      <w:r w:rsidRPr="007640D1">
        <w:rPr>
          <w:sz w:val="28"/>
          <w:szCs w:val="28"/>
        </w:rPr>
        <w:t xml:space="preserve">не проведение экспертизы промышленной безопасности техническим устройствам; </w:t>
      </w:r>
    </w:p>
    <w:p w:rsidR="00972897" w:rsidRPr="007640D1" w:rsidRDefault="00972897" w:rsidP="00972897">
      <w:pPr>
        <w:spacing w:line="276" w:lineRule="auto"/>
        <w:ind w:firstLine="720"/>
        <w:jc w:val="both"/>
        <w:rPr>
          <w:sz w:val="28"/>
          <w:szCs w:val="28"/>
        </w:rPr>
      </w:pPr>
      <w:r w:rsidRPr="007640D1">
        <w:rPr>
          <w:sz w:val="28"/>
          <w:szCs w:val="28"/>
        </w:rPr>
        <w:t>нарушения при проведении аттестации специалистов и обучения рабочего персонала.</w:t>
      </w:r>
    </w:p>
    <w:p w:rsidR="00972897" w:rsidRPr="007640D1" w:rsidRDefault="00972897" w:rsidP="00972897">
      <w:pPr>
        <w:spacing w:line="276" w:lineRule="auto"/>
        <w:ind w:firstLine="720"/>
        <w:jc w:val="both"/>
        <w:rPr>
          <w:sz w:val="28"/>
          <w:szCs w:val="28"/>
        </w:rPr>
      </w:pPr>
      <w:r w:rsidRPr="007640D1">
        <w:rPr>
          <w:sz w:val="28"/>
          <w:szCs w:val="28"/>
        </w:rPr>
        <w:t xml:space="preserve">По результатам проверок за 6 месяцев 2020 года, наложено общее количество административных наказаний в отношении организаций, эксплуатирующих опасные производственные объекты химического комплекса и должностных лиц – 15, из них 3 предупреждения. Дисквалификация в отношении должностных лиц организаций, эксплуатирующих </w:t>
      </w:r>
      <w:proofErr w:type="gramStart"/>
      <w:r w:rsidRPr="007640D1">
        <w:rPr>
          <w:sz w:val="28"/>
          <w:szCs w:val="28"/>
        </w:rPr>
        <w:t>опасные производственные объекты химического комплекса</w:t>
      </w:r>
      <w:proofErr w:type="gramEnd"/>
      <w:r w:rsidRPr="007640D1">
        <w:rPr>
          <w:sz w:val="28"/>
          <w:szCs w:val="28"/>
        </w:rPr>
        <w:t xml:space="preserve"> не применялась. </w:t>
      </w:r>
    </w:p>
    <w:p w:rsidR="00972897" w:rsidRPr="007640D1" w:rsidRDefault="00972897" w:rsidP="00972897">
      <w:pPr>
        <w:spacing w:line="276" w:lineRule="auto"/>
        <w:ind w:firstLine="720"/>
        <w:jc w:val="both"/>
        <w:rPr>
          <w:sz w:val="28"/>
          <w:szCs w:val="28"/>
        </w:rPr>
      </w:pPr>
      <w:r w:rsidRPr="007640D1">
        <w:rPr>
          <w:sz w:val="28"/>
          <w:szCs w:val="28"/>
        </w:rPr>
        <w:lastRenderedPageBreak/>
        <w:t xml:space="preserve">По результатам проверок были наложены административные штрафы: </w:t>
      </w:r>
    </w:p>
    <w:p w:rsidR="00972897" w:rsidRPr="007640D1" w:rsidRDefault="00972897" w:rsidP="00972897">
      <w:pPr>
        <w:spacing w:line="276" w:lineRule="auto"/>
        <w:ind w:firstLine="720"/>
        <w:jc w:val="both"/>
        <w:rPr>
          <w:sz w:val="28"/>
          <w:szCs w:val="28"/>
        </w:rPr>
      </w:pPr>
      <w:r w:rsidRPr="007640D1">
        <w:rPr>
          <w:sz w:val="28"/>
          <w:szCs w:val="28"/>
        </w:rPr>
        <w:t>в отношении организаций, эксплуатирующих опасные производственные объекты химического комплекса, на сумму 200 тыс. руб.; в отношении должностных лиц на сумму 253 тыс. руб.</w:t>
      </w:r>
    </w:p>
    <w:p w:rsidR="00972897" w:rsidRPr="007640D1" w:rsidRDefault="00972897" w:rsidP="00972897">
      <w:pPr>
        <w:spacing w:line="276" w:lineRule="auto"/>
        <w:ind w:firstLine="720"/>
        <w:jc w:val="both"/>
        <w:rPr>
          <w:sz w:val="28"/>
          <w:szCs w:val="28"/>
        </w:rPr>
      </w:pPr>
      <w:r w:rsidRPr="007640D1">
        <w:rPr>
          <w:sz w:val="28"/>
          <w:szCs w:val="28"/>
        </w:rPr>
        <w:t xml:space="preserve">Количество административных наказаний, наложенных по результатам проведения расследований причин несчастных случаев – 4, из них штрафы на юридическое лицо – 1, на должностное – 3 на общую сумму – 260 тыс. руб. </w:t>
      </w:r>
    </w:p>
    <w:p w:rsidR="00972897" w:rsidRDefault="00972897" w:rsidP="00972897">
      <w:pPr>
        <w:spacing w:line="276" w:lineRule="auto"/>
        <w:ind w:firstLine="720"/>
        <w:jc w:val="both"/>
        <w:rPr>
          <w:sz w:val="28"/>
          <w:szCs w:val="28"/>
        </w:rPr>
      </w:pPr>
      <w:r w:rsidRPr="007640D1">
        <w:rPr>
          <w:spacing w:val="-4"/>
          <w:sz w:val="28"/>
          <w:szCs w:val="28"/>
        </w:rPr>
        <w:t xml:space="preserve">Административные и судебные оспаривания решений, действий (бездействия) территориального управления Ростехнадзора и его должностных лиц за 6 месяцев 2020 года по направлению федерального государственного надзора в области промышленной безопасности на объектах </w:t>
      </w:r>
      <w:r w:rsidRPr="007640D1">
        <w:rPr>
          <w:sz w:val="28"/>
          <w:szCs w:val="28"/>
        </w:rPr>
        <w:t>химического комплекса</w:t>
      </w:r>
      <w:r w:rsidRPr="007640D1">
        <w:rPr>
          <w:spacing w:val="-4"/>
          <w:sz w:val="28"/>
          <w:szCs w:val="28"/>
        </w:rPr>
        <w:t xml:space="preserve"> не применялись.</w:t>
      </w:r>
    </w:p>
    <w:p w:rsidR="00972897" w:rsidRDefault="00972897" w:rsidP="00A35C77">
      <w:pPr>
        <w:spacing w:line="276" w:lineRule="auto"/>
        <w:ind w:firstLine="720"/>
        <w:jc w:val="both"/>
        <w:rPr>
          <w:sz w:val="28"/>
          <w:szCs w:val="28"/>
        </w:rPr>
      </w:pPr>
    </w:p>
    <w:p w:rsidR="00972897" w:rsidRPr="00A35C77" w:rsidRDefault="00972897" w:rsidP="00972897">
      <w:pPr>
        <w:tabs>
          <w:tab w:val="left" w:pos="720"/>
        </w:tabs>
        <w:jc w:val="center"/>
        <w:rPr>
          <w:b/>
          <w:bCs/>
          <w:color w:val="000000" w:themeColor="text1"/>
          <w:sz w:val="28"/>
          <w:szCs w:val="28"/>
        </w:rPr>
      </w:pPr>
      <w:r w:rsidRPr="00A35C77">
        <w:rPr>
          <w:b/>
          <w:bCs/>
          <w:color w:val="000000" w:themeColor="text1"/>
          <w:sz w:val="28"/>
          <w:szCs w:val="28"/>
        </w:rPr>
        <w:t>Федеральный государственный надзор за объектами транспортирования опасных веществ</w:t>
      </w:r>
    </w:p>
    <w:p w:rsidR="00972897" w:rsidRDefault="00972897" w:rsidP="00A35C77">
      <w:pPr>
        <w:spacing w:line="276" w:lineRule="auto"/>
        <w:ind w:firstLine="720"/>
        <w:jc w:val="both"/>
        <w:rPr>
          <w:sz w:val="28"/>
          <w:szCs w:val="28"/>
        </w:rPr>
      </w:pPr>
    </w:p>
    <w:p w:rsidR="00A35C77" w:rsidRPr="00CA3A1E" w:rsidRDefault="00A35C77" w:rsidP="00A35C77">
      <w:pPr>
        <w:spacing w:line="276" w:lineRule="auto"/>
        <w:ind w:firstLine="720"/>
        <w:jc w:val="both"/>
        <w:rPr>
          <w:sz w:val="28"/>
          <w:szCs w:val="28"/>
        </w:rPr>
      </w:pPr>
      <w:r w:rsidRPr="00930835">
        <w:rPr>
          <w:sz w:val="28"/>
          <w:szCs w:val="28"/>
        </w:rPr>
        <w:t xml:space="preserve">За 6 месяцев 2020 года количество поднадзорных организаций: эксплуатирующих опасные производственные объекты транспортирования опасных веществ – </w:t>
      </w:r>
      <w:r w:rsidRPr="00CA3A1E">
        <w:rPr>
          <w:sz w:val="28"/>
          <w:szCs w:val="28"/>
        </w:rPr>
        <w:t xml:space="preserve">составило </w:t>
      </w:r>
      <w:r>
        <w:rPr>
          <w:sz w:val="28"/>
          <w:szCs w:val="28"/>
        </w:rPr>
        <w:t>170</w:t>
      </w:r>
      <w:r w:rsidRPr="00CA3A1E">
        <w:rPr>
          <w:sz w:val="28"/>
          <w:szCs w:val="28"/>
        </w:rPr>
        <w:t>.</w:t>
      </w:r>
    </w:p>
    <w:p w:rsidR="00A35C77" w:rsidRPr="00930835" w:rsidRDefault="00A35C77" w:rsidP="00A35C77">
      <w:pPr>
        <w:spacing w:line="276" w:lineRule="auto"/>
        <w:ind w:firstLine="720"/>
        <w:jc w:val="both"/>
        <w:rPr>
          <w:sz w:val="28"/>
          <w:szCs w:val="28"/>
        </w:rPr>
      </w:pPr>
      <w:r w:rsidRPr="00CA3A1E">
        <w:rPr>
          <w:sz w:val="28"/>
          <w:szCs w:val="28"/>
        </w:rPr>
        <w:t xml:space="preserve">За 6 месяцев 2020 года проведено проверок </w:t>
      </w:r>
      <w:r w:rsidRPr="00930835">
        <w:rPr>
          <w:sz w:val="28"/>
          <w:szCs w:val="28"/>
        </w:rPr>
        <w:t xml:space="preserve">в отношении организаций, эксплуатирующих опасные производственные объекты транспортирования опасных веществ – </w:t>
      </w:r>
      <w:r>
        <w:rPr>
          <w:sz w:val="28"/>
          <w:szCs w:val="28"/>
        </w:rPr>
        <w:t>32</w:t>
      </w:r>
      <w:r w:rsidRPr="00930835">
        <w:rPr>
          <w:sz w:val="28"/>
          <w:szCs w:val="28"/>
        </w:rPr>
        <w:t>.</w:t>
      </w:r>
    </w:p>
    <w:p w:rsidR="00A35C77" w:rsidRPr="00930835" w:rsidRDefault="00A35C77" w:rsidP="00A35C77">
      <w:pPr>
        <w:pStyle w:val="Default"/>
        <w:spacing w:line="276" w:lineRule="auto"/>
        <w:ind w:firstLine="708"/>
        <w:jc w:val="both"/>
        <w:rPr>
          <w:color w:val="auto"/>
          <w:sz w:val="28"/>
          <w:szCs w:val="28"/>
        </w:rPr>
      </w:pPr>
      <w:r w:rsidRPr="00930835">
        <w:rPr>
          <w:color w:val="auto"/>
          <w:sz w:val="28"/>
          <w:szCs w:val="28"/>
        </w:rPr>
        <w:t xml:space="preserve">Осуществление контрольно-надзорных функций в течение 6 месяцев 2020 года осуществлялось на поднадзорных объектах в условиях сложившейся новой </w:t>
      </w:r>
      <w:proofErr w:type="spellStart"/>
      <w:r w:rsidRPr="00930835">
        <w:rPr>
          <w:color w:val="auto"/>
          <w:sz w:val="28"/>
          <w:szCs w:val="28"/>
        </w:rPr>
        <w:t>короновирусной</w:t>
      </w:r>
      <w:proofErr w:type="spellEnd"/>
      <w:r w:rsidRPr="00930835">
        <w:rPr>
          <w:color w:val="auto"/>
          <w:sz w:val="28"/>
          <w:szCs w:val="28"/>
        </w:rPr>
        <w:t xml:space="preserve"> инфекции и в рамках </w:t>
      </w:r>
      <w:r w:rsidRPr="00930835">
        <w:rPr>
          <w:sz w:val="28"/>
          <w:szCs w:val="28"/>
        </w:rPr>
        <w:t>выполнения пункта 3 постановления Правител</w:t>
      </w:r>
      <w:r>
        <w:rPr>
          <w:sz w:val="28"/>
          <w:szCs w:val="28"/>
        </w:rPr>
        <w:t>ьства Российской Федерации от 3.04.</w:t>
      </w:r>
      <w:r w:rsidRPr="00930835">
        <w:rPr>
          <w:sz w:val="28"/>
          <w:szCs w:val="28"/>
        </w:rPr>
        <w:t xml:space="preserve">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w:t>
      </w:r>
      <w:r>
        <w:rPr>
          <w:sz w:val="28"/>
          <w:szCs w:val="28"/>
        </w:rPr>
        <w:t xml:space="preserve">от 22.04.2020 </w:t>
      </w:r>
      <w:r w:rsidRPr="00930835">
        <w:rPr>
          <w:sz w:val="28"/>
          <w:szCs w:val="28"/>
        </w:rPr>
        <w:t xml:space="preserve">№ 557), а также постановления Правительства Российской Федерации </w:t>
      </w:r>
      <w:r>
        <w:rPr>
          <w:rFonts w:eastAsia="Calibri"/>
          <w:sz w:val="28"/>
          <w:szCs w:val="28"/>
          <w:lang w:eastAsia="en-US"/>
        </w:rPr>
        <w:t>от 3.04.</w:t>
      </w:r>
      <w:r w:rsidRPr="00930835">
        <w:rPr>
          <w:rFonts w:eastAsia="Calibri"/>
          <w:sz w:val="28"/>
          <w:szCs w:val="28"/>
          <w:lang w:eastAsia="en-US"/>
        </w:rPr>
        <w:t>2020 № 440 «О продлении действия разрешений и иных особенностях в отношении разрешительной деятельности в 2020 году».</w:t>
      </w:r>
    </w:p>
    <w:p w:rsidR="00A35C77" w:rsidRPr="00CA3A1E" w:rsidRDefault="00A35C77" w:rsidP="00A35C77">
      <w:pPr>
        <w:spacing w:line="276" w:lineRule="auto"/>
        <w:ind w:firstLine="720"/>
        <w:jc w:val="both"/>
        <w:rPr>
          <w:sz w:val="28"/>
          <w:szCs w:val="28"/>
        </w:rPr>
      </w:pPr>
      <w:r w:rsidRPr="00930835">
        <w:rPr>
          <w:sz w:val="28"/>
          <w:szCs w:val="28"/>
        </w:rPr>
        <w:t>В ходе проверок было выявлено правонарушений на опасных производственных объектах</w:t>
      </w:r>
      <w:r w:rsidRPr="00930835">
        <w:rPr>
          <w:color w:val="C00000"/>
          <w:sz w:val="28"/>
          <w:szCs w:val="28"/>
        </w:rPr>
        <w:t xml:space="preserve"> </w:t>
      </w:r>
      <w:r w:rsidRPr="00930835">
        <w:rPr>
          <w:sz w:val="28"/>
          <w:szCs w:val="28"/>
        </w:rPr>
        <w:t xml:space="preserve">транспортирования опасных веществ – </w:t>
      </w:r>
      <w:r>
        <w:rPr>
          <w:sz w:val="28"/>
          <w:szCs w:val="28"/>
        </w:rPr>
        <w:t>38.</w:t>
      </w:r>
      <w:r w:rsidRPr="00930835">
        <w:rPr>
          <w:sz w:val="28"/>
          <w:szCs w:val="28"/>
        </w:rPr>
        <w:t xml:space="preserve"> Из них: нарушений обязательных требований законодательства на опасных производственных объектах транспортирования опасных веществ – </w:t>
      </w:r>
      <w:r>
        <w:rPr>
          <w:sz w:val="28"/>
          <w:szCs w:val="28"/>
        </w:rPr>
        <w:t>36 и 2</w:t>
      </w:r>
      <w:r w:rsidRPr="00CA3A1E">
        <w:rPr>
          <w:sz w:val="28"/>
          <w:szCs w:val="28"/>
        </w:rPr>
        <w:t xml:space="preserve"> </w:t>
      </w:r>
      <w:r w:rsidRPr="00CA3A1E">
        <w:rPr>
          <w:sz w:val="28"/>
          <w:szCs w:val="28"/>
        </w:rPr>
        <w:lastRenderedPageBreak/>
        <w:t>нарушени</w:t>
      </w:r>
      <w:r>
        <w:rPr>
          <w:sz w:val="28"/>
          <w:szCs w:val="28"/>
        </w:rPr>
        <w:t>я</w:t>
      </w:r>
      <w:r w:rsidRPr="00CA3A1E">
        <w:rPr>
          <w:sz w:val="28"/>
          <w:szCs w:val="28"/>
        </w:rPr>
        <w:t xml:space="preserve"> в части невыполнения предписаний органов государственного контроля, выданных по результ</w:t>
      </w:r>
      <w:r>
        <w:rPr>
          <w:sz w:val="28"/>
          <w:szCs w:val="28"/>
        </w:rPr>
        <w:t xml:space="preserve">атам ранее проведенных проверок, </w:t>
      </w:r>
      <w:r w:rsidRPr="00930835">
        <w:rPr>
          <w:sz w:val="28"/>
          <w:szCs w:val="28"/>
        </w:rPr>
        <w:t xml:space="preserve">количество устраненных правонарушений </w:t>
      </w:r>
      <w:proofErr w:type="gramStart"/>
      <w:r w:rsidRPr="00930835">
        <w:rPr>
          <w:sz w:val="28"/>
          <w:szCs w:val="28"/>
        </w:rPr>
        <w:t xml:space="preserve">на опасных производственных </w:t>
      </w:r>
      <w:r w:rsidRPr="00CA3A1E">
        <w:rPr>
          <w:sz w:val="28"/>
          <w:szCs w:val="28"/>
        </w:rPr>
        <w:t>транспортирования</w:t>
      </w:r>
      <w:proofErr w:type="gramEnd"/>
      <w:r w:rsidRPr="00CA3A1E">
        <w:rPr>
          <w:sz w:val="28"/>
          <w:szCs w:val="28"/>
        </w:rPr>
        <w:t xml:space="preserve"> опасных веществ – 8.</w:t>
      </w:r>
    </w:p>
    <w:p w:rsidR="00A35C77" w:rsidRPr="00CA3A1E" w:rsidRDefault="00A35C77" w:rsidP="00A35C77">
      <w:pPr>
        <w:spacing w:line="276" w:lineRule="auto"/>
        <w:ind w:firstLine="720"/>
        <w:jc w:val="both"/>
        <w:rPr>
          <w:sz w:val="28"/>
          <w:szCs w:val="28"/>
        </w:rPr>
      </w:pPr>
      <w:r w:rsidRPr="00CA3A1E">
        <w:rPr>
          <w:sz w:val="28"/>
          <w:szCs w:val="28"/>
        </w:rPr>
        <w:t>Характерными типовыми нарушениями требований промышленной безопасности за отчетный период явились:</w:t>
      </w:r>
    </w:p>
    <w:p w:rsidR="00A35C77" w:rsidRPr="00CA3A1E" w:rsidRDefault="00A35C77" w:rsidP="00A35C77">
      <w:pPr>
        <w:spacing w:line="276" w:lineRule="auto"/>
        <w:ind w:firstLine="720"/>
        <w:jc w:val="both"/>
        <w:rPr>
          <w:sz w:val="28"/>
          <w:szCs w:val="28"/>
        </w:rPr>
      </w:pPr>
      <w:r w:rsidRPr="00CA3A1E">
        <w:rPr>
          <w:sz w:val="28"/>
          <w:szCs w:val="28"/>
        </w:rPr>
        <w:t>нарушения технологических регламентов и производственных инструкций;</w:t>
      </w:r>
    </w:p>
    <w:p w:rsidR="00A35C77" w:rsidRPr="00CA3A1E" w:rsidRDefault="00A35C77" w:rsidP="00A35C77">
      <w:pPr>
        <w:spacing w:line="276" w:lineRule="auto"/>
        <w:ind w:firstLine="720"/>
        <w:jc w:val="both"/>
        <w:rPr>
          <w:sz w:val="28"/>
          <w:szCs w:val="28"/>
        </w:rPr>
      </w:pPr>
      <w:r w:rsidRPr="00CA3A1E">
        <w:rPr>
          <w:sz w:val="28"/>
          <w:szCs w:val="28"/>
        </w:rPr>
        <w:t>нарушения надежности электроснабжения опасных производственных объектов;</w:t>
      </w:r>
    </w:p>
    <w:p w:rsidR="00A35C77" w:rsidRPr="00CA3A1E" w:rsidRDefault="00A35C77" w:rsidP="00A35C77">
      <w:pPr>
        <w:spacing w:line="276" w:lineRule="auto"/>
        <w:ind w:firstLine="720"/>
        <w:jc w:val="both"/>
        <w:rPr>
          <w:sz w:val="28"/>
          <w:szCs w:val="28"/>
        </w:rPr>
      </w:pPr>
      <w:r w:rsidRPr="00CA3A1E">
        <w:rPr>
          <w:sz w:val="28"/>
          <w:szCs w:val="28"/>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rsidR="00A35C77" w:rsidRPr="00CA3A1E" w:rsidRDefault="00A35C77" w:rsidP="00A35C77">
      <w:pPr>
        <w:spacing w:line="276" w:lineRule="auto"/>
        <w:ind w:firstLine="720"/>
        <w:jc w:val="both"/>
        <w:rPr>
          <w:sz w:val="28"/>
          <w:szCs w:val="28"/>
        </w:rPr>
      </w:pPr>
      <w:r w:rsidRPr="00CA3A1E">
        <w:rPr>
          <w:sz w:val="28"/>
          <w:szCs w:val="28"/>
        </w:rPr>
        <w:t>непредставление паспортов на технические устройства;</w:t>
      </w:r>
    </w:p>
    <w:p w:rsidR="00A35C77" w:rsidRPr="00CA3A1E" w:rsidRDefault="00A35C77" w:rsidP="00A35C77">
      <w:pPr>
        <w:spacing w:line="276" w:lineRule="auto"/>
        <w:ind w:firstLine="720"/>
        <w:jc w:val="both"/>
        <w:rPr>
          <w:sz w:val="28"/>
          <w:szCs w:val="28"/>
        </w:rPr>
      </w:pPr>
      <w:r w:rsidRPr="00CA3A1E">
        <w:rPr>
          <w:sz w:val="28"/>
          <w:szCs w:val="28"/>
        </w:rPr>
        <w:t>не</w:t>
      </w:r>
      <w:r>
        <w:rPr>
          <w:sz w:val="28"/>
          <w:szCs w:val="28"/>
        </w:rPr>
        <w:t xml:space="preserve"> </w:t>
      </w:r>
      <w:r w:rsidRPr="00CA3A1E">
        <w:rPr>
          <w:sz w:val="28"/>
          <w:szCs w:val="28"/>
        </w:rPr>
        <w:t>проведение в установленном порядке консервации фактически не эксплуатируемых технических устройств;</w:t>
      </w:r>
    </w:p>
    <w:p w:rsidR="00A35C77" w:rsidRPr="00CA3A1E" w:rsidRDefault="00A35C77" w:rsidP="00A35C77">
      <w:pPr>
        <w:spacing w:line="276" w:lineRule="auto"/>
        <w:ind w:firstLine="720"/>
        <w:jc w:val="both"/>
        <w:rPr>
          <w:sz w:val="28"/>
          <w:szCs w:val="28"/>
        </w:rPr>
      </w:pPr>
      <w:r w:rsidRPr="00CA3A1E">
        <w:rPr>
          <w:sz w:val="28"/>
          <w:szCs w:val="28"/>
        </w:rPr>
        <w:t>невыполнение в установленные сроки компенсационных мероприятий;</w:t>
      </w:r>
    </w:p>
    <w:p w:rsidR="00A35C77" w:rsidRPr="00930835" w:rsidRDefault="00A35C77" w:rsidP="00A35C77">
      <w:pPr>
        <w:spacing w:line="276" w:lineRule="auto"/>
        <w:ind w:firstLine="720"/>
        <w:jc w:val="both"/>
        <w:rPr>
          <w:sz w:val="28"/>
          <w:szCs w:val="28"/>
        </w:rPr>
      </w:pPr>
      <w:r w:rsidRPr="00CA3A1E">
        <w:rPr>
          <w:sz w:val="28"/>
          <w:szCs w:val="28"/>
        </w:rPr>
        <w:t>непредставление ежегодной отчетности по производственному контролю</w:t>
      </w:r>
      <w:r w:rsidRPr="00930835">
        <w:rPr>
          <w:sz w:val="28"/>
          <w:szCs w:val="28"/>
        </w:rPr>
        <w:t>.</w:t>
      </w:r>
    </w:p>
    <w:p w:rsidR="00A35C77" w:rsidRDefault="00A35C77" w:rsidP="00A35C77">
      <w:pPr>
        <w:spacing w:line="276" w:lineRule="auto"/>
        <w:ind w:firstLine="720"/>
        <w:jc w:val="both"/>
        <w:rPr>
          <w:sz w:val="28"/>
          <w:szCs w:val="28"/>
        </w:rPr>
      </w:pPr>
      <w:r w:rsidRPr="00930835">
        <w:rPr>
          <w:sz w:val="28"/>
          <w:szCs w:val="28"/>
        </w:rPr>
        <w:t xml:space="preserve">По результатам проверок, проведенных за 6 месяцев 2020 года, наложено административных наказаний в отношении организаций, эксплуатирующих опасные производственные объекты транспортирования опасных веществ – </w:t>
      </w:r>
      <w:r>
        <w:rPr>
          <w:sz w:val="28"/>
          <w:szCs w:val="28"/>
        </w:rPr>
        <w:t xml:space="preserve">9, в том числе 1 </w:t>
      </w:r>
      <w:r w:rsidRPr="008542CC">
        <w:rPr>
          <w:sz w:val="28"/>
          <w:szCs w:val="28"/>
        </w:rPr>
        <w:t>приостановление деятельности</w:t>
      </w:r>
      <w:r>
        <w:rPr>
          <w:sz w:val="28"/>
          <w:szCs w:val="28"/>
        </w:rPr>
        <w:t>.</w:t>
      </w:r>
    </w:p>
    <w:p w:rsidR="00A35C77" w:rsidRDefault="00A35C77" w:rsidP="00A35C77">
      <w:pPr>
        <w:spacing w:line="276" w:lineRule="auto"/>
        <w:ind w:firstLine="720"/>
        <w:jc w:val="both"/>
        <w:rPr>
          <w:sz w:val="28"/>
          <w:szCs w:val="28"/>
        </w:rPr>
      </w:pPr>
      <w:r w:rsidRPr="00930835">
        <w:rPr>
          <w:sz w:val="28"/>
          <w:szCs w:val="28"/>
        </w:rPr>
        <w:t>Дисквалификация в отношении должностных лиц организаций, эксплуатирующих опасные производственные объекты транспортирования опасных веществ</w:t>
      </w:r>
      <w:r>
        <w:rPr>
          <w:sz w:val="28"/>
          <w:szCs w:val="28"/>
        </w:rPr>
        <w:t>, н</w:t>
      </w:r>
      <w:r w:rsidRPr="00930835">
        <w:rPr>
          <w:sz w:val="28"/>
          <w:szCs w:val="28"/>
        </w:rPr>
        <w:t>е применялась.</w:t>
      </w:r>
      <w:r>
        <w:rPr>
          <w:sz w:val="28"/>
          <w:szCs w:val="28"/>
        </w:rPr>
        <w:t xml:space="preserve"> </w:t>
      </w:r>
      <w:r w:rsidRPr="00930835">
        <w:rPr>
          <w:sz w:val="28"/>
          <w:szCs w:val="28"/>
        </w:rPr>
        <w:t xml:space="preserve">Применено </w:t>
      </w:r>
      <w:r>
        <w:rPr>
          <w:sz w:val="28"/>
          <w:szCs w:val="28"/>
        </w:rPr>
        <w:t>3</w:t>
      </w:r>
      <w:r w:rsidRPr="00930835">
        <w:rPr>
          <w:sz w:val="28"/>
          <w:szCs w:val="28"/>
        </w:rPr>
        <w:t xml:space="preserve"> предупреждени</w:t>
      </w:r>
      <w:r>
        <w:rPr>
          <w:sz w:val="28"/>
          <w:szCs w:val="28"/>
        </w:rPr>
        <w:t>я</w:t>
      </w:r>
      <w:r w:rsidRPr="00930835">
        <w:rPr>
          <w:sz w:val="28"/>
          <w:szCs w:val="28"/>
        </w:rPr>
        <w:t xml:space="preserve"> в отношении организаци</w:t>
      </w:r>
      <w:r>
        <w:rPr>
          <w:sz w:val="28"/>
          <w:szCs w:val="28"/>
        </w:rPr>
        <w:t>и</w:t>
      </w:r>
      <w:r w:rsidRPr="00930835">
        <w:rPr>
          <w:sz w:val="28"/>
          <w:szCs w:val="28"/>
        </w:rPr>
        <w:t xml:space="preserve"> тра</w:t>
      </w:r>
      <w:r>
        <w:rPr>
          <w:sz w:val="28"/>
          <w:szCs w:val="28"/>
        </w:rPr>
        <w:t>нспортирования опасных веществ.</w:t>
      </w:r>
    </w:p>
    <w:p w:rsidR="00A35C77" w:rsidRPr="00930835" w:rsidRDefault="00A35C77" w:rsidP="00A35C77">
      <w:pPr>
        <w:spacing w:line="276" w:lineRule="auto"/>
        <w:ind w:firstLine="720"/>
        <w:jc w:val="both"/>
        <w:rPr>
          <w:sz w:val="28"/>
          <w:szCs w:val="28"/>
        </w:rPr>
      </w:pPr>
      <w:r>
        <w:rPr>
          <w:sz w:val="28"/>
          <w:szCs w:val="28"/>
        </w:rPr>
        <w:t xml:space="preserve">По результатам проверок были наложены административные штрафы </w:t>
      </w:r>
      <w:r w:rsidRPr="00930835">
        <w:rPr>
          <w:sz w:val="28"/>
          <w:szCs w:val="28"/>
        </w:rPr>
        <w:t>в отношении организаций транспортирования опасных веществ</w:t>
      </w:r>
      <w:r>
        <w:rPr>
          <w:sz w:val="28"/>
          <w:szCs w:val="28"/>
        </w:rPr>
        <w:t xml:space="preserve"> на сумму</w:t>
      </w:r>
      <w:r>
        <w:rPr>
          <w:sz w:val="28"/>
          <w:szCs w:val="28"/>
        </w:rPr>
        <w:br/>
        <w:t>91 тыс. руб.</w:t>
      </w:r>
    </w:p>
    <w:p w:rsidR="0000371F" w:rsidRPr="003E559E" w:rsidRDefault="00A35C77" w:rsidP="00A35C77">
      <w:pPr>
        <w:spacing w:line="276" w:lineRule="auto"/>
        <w:ind w:firstLine="720"/>
        <w:jc w:val="both"/>
        <w:rPr>
          <w:sz w:val="28"/>
          <w:szCs w:val="28"/>
          <w:highlight w:val="yellow"/>
        </w:rPr>
      </w:pPr>
      <w:r w:rsidRPr="00930835">
        <w:rPr>
          <w:sz w:val="28"/>
          <w:szCs w:val="28"/>
        </w:rPr>
        <w:t>В рамках профилактических мероприятий было направлено пред</w:t>
      </w:r>
      <w:r>
        <w:rPr>
          <w:sz w:val="28"/>
          <w:szCs w:val="28"/>
        </w:rPr>
        <w:t>упреждений</w:t>
      </w:r>
      <w:r w:rsidRPr="00930835">
        <w:rPr>
          <w:sz w:val="28"/>
          <w:szCs w:val="28"/>
        </w:rPr>
        <w:t xml:space="preserve"> о недопустимости нарушений обязательных требований в области промышленной безопасности в адрес организаци</w:t>
      </w:r>
      <w:r>
        <w:rPr>
          <w:sz w:val="28"/>
          <w:szCs w:val="28"/>
        </w:rPr>
        <w:t>й</w:t>
      </w:r>
      <w:r w:rsidRPr="00930835">
        <w:rPr>
          <w:sz w:val="28"/>
          <w:szCs w:val="28"/>
        </w:rPr>
        <w:t>,</w:t>
      </w:r>
      <w:r>
        <w:rPr>
          <w:sz w:val="28"/>
          <w:szCs w:val="28"/>
        </w:rPr>
        <w:t xml:space="preserve"> э</w:t>
      </w:r>
      <w:r w:rsidRPr="00930835">
        <w:rPr>
          <w:sz w:val="28"/>
          <w:szCs w:val="28"/>
        </w:rPr>
        <w:t>ксплуатирующ</w:t>
      </w:r>
      <w:r>
        <w:rPr>
          <w:sz w:val="28"/>
          <w:szCs w:val="28"/>
        </w:rPr>
        <w:t>их</w:t>
      </w:r>
      <w:r w:rsidRPr="00930835">
        <w:rPr>
          <w:sz w:val="28"/>
          <w:szCs w:val="28"/>
        </w:rPr>
        <w:t xml:space="preserve"> объекты транспортирования опасных веществ – </w:t>
      </w:r>
      <w:r>
        <w:rPr>
          <w:sz w:val="28"/>
          <w:szCs w:val="28"/>
        </w:rPr>
        <w:t>2</w:t>
      </w:r>
      <w:r w:rsidRPr="00930835">
        <w:rPr>
          <w:sz w:val="28"/>
          <w:szCs w:val="28"/>
        </w:rPr>
        <w:t>.</w:t>
      </w:r>
    </w:p>
    <w:p w:rsidR="0000371F" w:rsidRPr="003E559E" w:rsidRDefault="0000371F" w:rsidP="00930835">
      <w:pPr>
        <w:spacing w:line="276" w:lineRule="auto"/>
        <w:ind w:firstLine="720"/>
        <w:jc w:val="center"/>
        <w:rPr>
          <w:b/>
          <w:bCs/>
          <w:sz w:val="28"/>
          <w:szCs w:val="28"/>
          <w:highlight w:val="yellow"/>
        </w:rPr>
      </w:pPr>
    </w:p>
    <w:p w:rsidR="00B373C7" w:rsidRPr="00E846E3" w:rsidRDefault="00B373C7" w:rsidP="00D66068">
      <w:pPr>
        <w:jc w:val="center"/>
        <w:rPr>
          <w:b/>
          <w:bCs/>
          <w:sz w:val="28"/>
          <w:szCs w:val="28"/>
        </w:rPr>
      </w:pPr>
      <w:r w:rsidRPr="00E846E3">
        <w:rPr>
          <w:b/>
          <w:bCs/>
          <w:sz w:val="28"/>
          <w:szCs w:val="28"/>
        </w:rPr>
        <w:t>Федеральный государственный надзор за объектами предприятий оборонно-промышленного комплекса</w:t>
      </w:r>
    </w:p>
    <w:p w:rsidR="00845C46" w:rsidRPr="00E846E3" w:rsidRDefault="00845C46" w:rsidP="00930835">
      <w:pPr>
        <w:spacing w:line="276" w:lineRule="auto"/>
        <w:ind w:firstLine="720"/>
        <w:jc w:val="center"/>
        <w:rPr>
          <w:sz w:val="28"/>
          <w:szCs w:val="28"/>
        </w:rPr>
      </w:pPr>
    </w:p>
    <w:p w:rsidR="00E846E3" w:rsidRPr="006C596F" w:rsidRDefault="00E846E3" w:rsidP="00E846E3">
      <w:pPr>
        <w:spacing w:line="276" w:lineRule="auto"/>
        <w:ind w:firstLine="720"/>
        <w:jc w:val="both"/>
        <w:rPr>
          <w:sz w:val="28"/>
          <w:szCs w:val="28"/>
        </w:rPr>
      </w:pPr>
      <w:r w:rsidRPr="006C596F">
        <w:rPr>
          <w:sz w:val="28"/>
          <w:szCs w:val="28"/>
        </w:rPr>
        <w:t xml:space="preserve">Надзор за объектами </w:t>
      </w:r>
      <w:r w:rsidRPr="006C596F">
        <w:rPr>
          <w:bCs/>
          <w:sz w:val="28"/>
          <w:szCs w:val="28"/>
        </w:rPr>
        <w:t>оборонно-промышленного комплекса</w:t>
      </w:r>
      <w:r w:rsidRPr="006C596F">
        <w:rPr>
          <w:sz w:val="28"/>
          <w:szCs w:val="28"/>
        </w:rPr>
        <w:t xml:space="preserve"> (далее – ОПК), на которых обращаются химически опасные вещества, в том числе взрывчатые </w:t>
      </w:r>
      <w:r w:rsidRPr="006C596F">
        <w:rPr>
          <w:sz w:val="28"/>
          <w:szCs w:val="28"/>
        </w:rPr>
        <w:lastRenderedPageBreak/>
        <w:t xml:space="preserve">вещества и изделия, их содержащие, осуществляется в отношении </w:t>
      </w:r>
      <w:r>
        <w:rPr>
          <w:sz w:val="28"/>
          <w:szCs w:val="28"/>
        </w:rPr>
        <w:t>22</w:t>
      </w:r>
      <w:r w:rsidRPr="006C596F">
        <w:rPr>
          <w:sz w:val="28"/>
          <w:szCs w:val="28"/>
        </w:rPr>
        <w:t xml:space="preserve"> объект</w:t>
      </w:r>
      <w:r>
        <w:rPr>
          <w:sz w:val="28"/>
          <w:szCs w:val="28"/>
        </w:rPr>
        <w:t>а (11 организаций)</w:t>
      </w:r>
      <w:r w:rsidRPr="006C596F">
        <w:rPr>
          <w:sz w:val="28"/>
          <w:szCs w:val="28"/>
        </w:rPr>
        <w:t xml:space="preserve">, в том числе: объекты </w:t>
      </w:r>
      <w:r w:rsidRPr="006C596F">
        <w:rPr>
          <w:sz w:val="28"/>
          <w:szCs w:val="28"/>
          <w:lang w:val="en-US"/>
        </w:rPr>
        <w:t>I</w:t>
      </w:r>
      <w:r w:rsidRPr="006C596F">
        <w:rPr>
          <w:sz w:val="28"/>
          <w:szCs w:val="28"/>
        </w:rPr>
        <w:t xml:space="preserve"> класса опасности – </w:t>
      </w:r>
      <w:r>
        <w:rPr>
          <w:sz w:val="28"/>
          <w:szCs w:val="28"/>
        </w:rPr>
        <w:t>9</w:t>
      </w:r>
      <w:r w:rsidRPr="006C596F">
        <w:rPr>
          <w:sz w:val="28"/>
          <w:szCs w:val="28"/>
        </w:rPr>
        <w:t xml:space="preserve">; объекты </w:t>
      </w:r>
      <w:r w:rsidRPr="006C596F">
        <w:rPr>
          <w:sz w:val="28"/>
          <w:szCs w:val="28"/>
          <w:lang w:val="en-US"/>
        </w:rPr>
        <w:t>III</w:t>
      </w:r>
      <w:r w:rsidRPr="006C596F">
        <w:rPr>
          <w:sz w:val="28"/>
          <w:szCs w:val="28"/>
        </w:rPr>
        <w:t xml:space="preserve"> класса опасности – 1</w:t>
      </w:r>
      <w:r>
        <w:rPr>
          <w:sz w:val="28"/>
          <w:szCs w:val="28"/>
        </w:rPr>
        <w:t>3</w:t>
      </w:r>
      <w:r w:rsidRPr="006C596F">
        <w:rPr>
          <w:sz w:val="28"/>
          <w:szCs w:val="28"/>
        </w:rPr>
        <w:t>.</w:t>
      </w:r>
    </w:p>
    <w:p w:rsidR="00E846E3" w:rsidRPr="006C596F" w:rsidRDefault="00E846E3" w:rsidP="00E846E3">
      <w:pPr>
        <w:spacing w:line="276" w:lineRule="auto"/>
        <w:ind w:firstLine="360"/>
        <w:jc w:val="both"/>
        <w:rPr>
          <w:sz w:val="28"/>
          <w:szCs w:val="28"/>
        </w:rPr>
      </w:pPr>
      <w:r w:rsidRPr="006C596F">
        <w:rPr>
          <w:bCs/>
          <w:sz w:val="28"/>
        </w:rPr>
        <w:t xml:space="preserve">За 6 месяцев 2020 года случаев аварий и несчастных случаев, связанных с эксплуатацией объектов оборонно-промышленного комплекса не было. </w:t>
      </w:r>
    </w:p>
    <w:p w:rsidR="00E846E3" w:rsidRPr="006C596F" w:rsidRDefault="00E846E3" w:rsidP="00E846E3">
      <w:pPr>
        <w:spacing w:line="276" w:lineRule="auto"/>
        <w:ind w:firstLine="426"/>
        <w:jc w:val="both"/>
        <w:rPr>
          <w:sz w:val="28"/>
          <w:szCs w:val="28"/>
        </w:rPr>
      </w:pPr>
      <w:r w:rsidRPr="006C596F">
        <w:rPr>
          <w:sz w:val="28"/>
          <w:szCs w:val="28"/>
        </w:rPr>
        <w:t xml:space="preserve">  За отчетный период было проведено </w:t>
      </w:r>
      <w:proofErr w:type="gramStart"/>
      <w:r>
        <w:rPr>
          <w:sz w:val="28"/>
          <w:szCs w:val="28"/>
        </w:rPr>
        <w:t xml:space="preserve">132 </w:t>
      </w:r>
      <w:r w:rsidRPr="006C596F">
        <w:rPr>
          <w:sz w:val="28"/>
          <w:szCs w:val="28"/>
        </w:rPr>
        <w:t xml:space="preserve"> провер</w:t>
      </w:r>
      <w:r>
        <w:rPr>
          <w:sz w:val="28"/>
          <w:szCs w:val="28"/>
        </w:rPr>
        <w:t>ки</w:t>
      </w:r>
      <w:proofErr w:type="gramEnd"/>
      <w:r w:rsidRPr="006C596F">
        <w:rPr>
          <w:sz w:val="28"/>
          <w:szCs w:val="28"/>
        </w:rPr>
        <w:t xml:space="preserve">, из них </w:t>
      </w:r>
      <w:r>
        <w:rPr>
          <w:sz w:val="28"/>
          <w:szCs w:val="28"/>
        </w:rPr>
        <w:t>4</w:t>
      </w:r>
      <w:r w:rsidRPr="006C596F">
        <w:rPr>
          <w:sz w:val="28"/>
          <w:szCs w:val="28"/>
        </w:rPr>
        <w:t xml:space="preserve"> внеплановые и </w:t>
      </w:r>
      <w:r>
        <w:rPr>
          <w:sz w:val="28"/>
          <w:szCs w:val="28"/>
        </w:rPr>
        <w:t xml:space="preserve">128 </w:t>
      </w:r>
      <w:r w:rsidRPr="006C596F">
        <w:rPr>
          <w:sz w:val="28"/>
          <w:szCs w:val="28"/>
        </w:rPr>
        <w:t xml:space="preserve"> проверок по постоянному государственному надзору (ПГН). В процессе осуществления надзорной деятельности было выявлено </w:t>
      </w:r>
      <w:r>
        <w:rPr>
          <w:sz w:val="28"/>
          <w:szCs w:val="28"/>
        </w:rPr>
        <w:t>52</w:t>
      </w:r>
      <w:r w:rsidRPr="006C596F">
        <w:rPr>
          <w:sz w:val="28"/>
          <w:szCs w:val="28"/>
        </w:rPr>
        <w:t xml:space="preserve"> нарушени</w:t>
      </w:r>
      <w:r>
        <w:rPr>
          <w:sz w:val="28"/>
          <w:szCs w:val="28"/>
        </w:rPr>
        <w:t>я</w:t>
      </w:r>
      <w:r w:rsidRPr="006C596F">
        <w:rPr>
          <w:sz w:val="28"/>
          <w:szCs w:val="28"/>
        </w:rPr>
        <w:t xml:space="preserve"> требований промышленной безопасности при эксплуатации опасных производственных объектов.  Были приняты меры административного воздействия: - </w:t>
      </w:r>
      <w:proofErr w:type="gramStart"/>
      <w:r>
        <w:rPr>
          <w:sz w:val="28"/>
          <w:szCs w:val="28"/>
        </w:rPr>
        <w:t xml:space="preserve">3 </w:t>
      </w:r>
      <w:r w:rsidRPr="006C596F">
        <w:rPr>
          <w:sz w:val="28"/>
          <w:szCs w:val="28"/>
        </w:rPr>
        <w:t xml:space="preserve"> административных</w:t>
      </w:r>
      <w:proofErr w:type="gramEnd"/>
      <w:r w:rsidRPr="006C596F">
        <w:rPr>
          <w:sz w:val="28"/>
          <w:szCs w:val="28"/>
        </w:rPr>
        <w:t xml:space="preserve"> штрафа</w:t>
      </w:r>
      <w:r>
        <w:rPr>
          <w:sz w:val="28"/>
          <w:szCs w:val="28"/>
        </w:rPr>
        <w:t xml:space="preserve">, </w:t>
      </w:r>
      <w:r w:rsidRPr="006C596F">
        <w:rPr>
          <w:sz w:val="28"/>
          <w:szCs w:val="28"/>
        </w:rPr>
        <w:t xml:space="preserve"> </w:t>
      </w:r>
      <w:r>
        <w:rPr>
          <w:sz w:val="28"/>
          <w:szCs w:val="28"/>
        </w:rPr>
        <w:t xml:space="preserve"> 2 </w:t>
      </w:r>
      <w:r w:rsidRPr="006C596F">
        <w:rPr>
          <w:sz w:val="28"/>
          <w:szCs w:val="28"/>
        </w:rPr>
        <w:t>на должностн</w:t>
      </w:r>
      <w:r>
        <w:rPr>
          <w:sz w:val="28"/>
          <w:szCs w:val="28"/>
        </w:rPr>
        <w:t>ое</w:t>
      </w:r>
      <w:r w:rsidRPr="006C596F">
        <w:rPr>
          <w:sz w:val="28"/>
          <w:szCs w:val="28"/>
        </w:rPr>
        <w:t xml:space="preserve"> лиц</w:t>
      </w:r>
      <w:r>
        <w:rPr>
          <w:sz w:val="28"/>
          <w:szCs w:val="28"/>
        </w:rPr>
        <w:t>о</w:t>
      </w:r>
      <w:r w:rsidRPr="006C596F">
        <w:rPr>
          <w:sz w:val="28"/>
          <w:szCs w:val="28"/>
        </w:rPr>
        <w:t xml:space="preserve"> на сумму 55,0 тыс. руб</w:t>
      </w:r>
      <w:r>
        <w:rPr>
          <w:sz w:val="28"/>
          <w:szCs w:val="28"/>
        </w:rPr>
        <w:t xml:space="preserve">. и 1 штраф  на юридическое лицо -200 </w:t>
      </w:r>
      <w:proofErr w:type="spellStart"/>
      <w:r>
        <w:rPr>
          <w:sz w:val="28"/>
          <w:szCs w:val="28"/>
        </w:rPr>
        <w:t>т.р</w:t>
      </w:r>
      <w:proofErr w:type="spellEnd"/>
      <w:r>
        <w:rPr>
          <w:sz w:val="28"/>
          <w:szCs w:val="28"/>
        </w:rPr>
        <w:t>.</w:t>
      </w:r>
      <w:r w:rsidRPr="006C596F">
        <w:rPr>
          <w:sz w:val="28"/>
          <w:szCs w:val="28"/>
        </w:rPr>
        <w:t xml:space="preserve">. </w:t>
      </w:r>
    </w:p>
    <w:p w:rsidR="00E846E3" w:rsidRPr="006C596F" w:rsidRDefault="00E846E3" w:rsidP="00E846E3">
      <w:pPr>
        <w:autoSpaceDE w:val="0"/>
        <w:autoSpaceDN w:val="0"/>
        <w:adjustRightInd w:val="0"/>
        <w:spacing w:line="276" w:lineRule="auto"/>
        <w:ind w:firstLine="708"/>
        <w:jc w:val="both"/>
        <w:rPr>
          <w:sz w:val="28"/>
          <w:szCs w:val="28"/>
        </w:rPr>
      </w:pPr>
      <w:r w:rsidRPr="006C596F">
        <w:rPr>
          <w:sz w:val="28"/>
          <w:szCs w:val="28"/>
        </w:rPr>
        <w:t xml:space="preserve">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w:t>
      </w:r>
      <w:proofErr w:type="spellStart"/>
      <w:r w:rsidRPr="006C596F">
        <w:rPr>
          <w:sz w:val="28"/>
          <w:szCs w:val="28"/>
        </w:rPr>
        <w:t>коронавирусной</w:t>
      </w:r>
      <w:proofErr w:type="spellEnd"/>
      <w:r w:rsidRPr="006C596F">
        <w:rPr>
          <w:sz w:val="28"/>
          <w:szCs w:val="28"/>
        </w:rPr>
        <w:t xml:space="preserve"> инфекции и в рамках </w:t>
      </w:r>
      <w:r w:rsidRPr="006C596F">
        <w:rPr>
          <w:color w:val="000000"/>
          <w:sz w:val="28"/>
          <w:szCs w:val="28"/>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6C596F">
        <w:rPr>
          <w:rFonts w:eastAsia="Calibri"/>
          <w:color w:val="000000"/>
          <w:sz w:val="28"/>
          <w:szCs w:val="28"/>
          <w:lang w:eastAsia="en-US"/>
        </w:rPr>
        <w:t>от 3 апреля 2020 г. № 440 «О продлении действия разрешений                   и иных особенностях в отношении разрешительной деятельности в 2020 году».</w:t>
      </w:r>
    </w:p>
    <w:p w:rsidR="00E846E3" w:rsidRPr="006C596F" w:rsidRDefault="00E846E3" w:rsidP="00E846E3">
      <w:pPr>
        <w:spacing w:line="276" w:lineRule="auto"/>
        <w:ind w:firstLine="720"/>
        <w:jc w:val="both"/>
        <w:rPr>
          <w:i/>
          <w:sz w:val="28"/>
          <w:szCs w:val="28"/>
        </w:rPr>
      </w:pPr>
      <w:r w:rsidRPr="006C596F">
        <w:rPr>
          <w:i/>
          <w:sz w:val="28"/>
          <w:szCs w:val="28"/>
        </w:rPr>
        <w:t>При проверках и расследованиях технических причин аварий фиксируются характерные для предприятий ОПК нарушения:</w:t>
      </w:r>
    </w:p>
    <w:p w:rsidR="00E846E3" w:rsidRPr="006C596F" w:rsidRDefault="00E846E3" w:rsidP="00E846E3">
      <w:pPr>
        <w:spacing w:line="360" w:lineRule="auto"/>
        <w:ind w:firstLine="360"/>
        <w:jc w:val="both"/>
        <w:rPr>
          <w:sz w:val="28"/>
          <w:szCs w:val="28"/>
        </w:rPr>
      </w:pPr>
      <w:r w:rsidRPr="006C596F">
        <w:rPr>
          <w:sz w:val="28"/>
          <w:szCs w:val="28"/>
        </w:rPr>
        <w:t>- имеются нарушения при ведении эксплуатационной и ремонтной документации;</w:t>
      </w:r>
    </w:p>
    <w:p w:rsidR="00E846E3" w:rsidRPr="006C596F" w:rsidRDefault="00E846E3" w:rsidP="00E846E3">
      <w:pPr>
        <w:spacing w:line="360" w:lineRule="auto"/>
        <w:ind w:firstLine="360"/>
        <w:jc w:val="both"/>
        <w:rPr>
          <w:sz w:val="28"/>
          <w:szCs w:val="28"/>
        </w:rPr>
      </w:pPr>
      <w:r w:rsidRPr="006C596F">
        <w:rPr>
          <w:sz w:val="28"/>
          <w:szCs w:val="28"/>
        </w:rPr>
        <w:t>- неисправность технических устройств;</w:t>
      </w:r>
    </w:p>
    <w:p w:rsidR="00E846E3" w:rsidRPr="006C596F" w:rsidRDefault="00E846E3" w:rsidP="00E846E3">
      <w:pPr>
        <w:spacing w:line="360" w:lineRule="auto"/>
        <w:ind w:firstLine="360"/>
        <w:jc w:val="both"/>
        <w:rPr>
          <w:sz w:val="28"/>
          <w:szCs w:val="28"/>
        </w:rPr>
      </w:pPr>
      <w:r w:rsidRPr="006C596F">
        <w:rPr>
          <w:sz w:val="28"/>
          <w:szCs w:val="28"/>
        </w:rPr>
        <w:t>- нарушения при эксплуатации зданий;</w:t>
      </w:r>
    </w:p>
    <w:p w:rsidR="00E846E3" w:rsidRPr="006C596F" w:rsidRDefault="00E846E3" w:rsidP="00E846E3">
      <w:pPr>
        <w:spacing w:line="360" w:lineRule="auto"/>
        <w:ind w:firstLine="360"/>
        <w:jc w:val="both"/>
        <w:rPr>
          <w:sz w:val="28"/>
          <w:szCs w:val="28"/>
        </w:rPr>
      </w:pPr>
      <w:r w:rsidRPr="006C596F">
        <w:rPr>
          <w:sz w:val="28"/>
          <w:szCs w:val="28"/>
        </w:rPr>
        <w:t>- не внесение в технологическую документацию изменений;</w:t>
      </w:r>
    </w:p>
    <w:p w:rsidR="00E846E3" w:rsidRPr="006C596F" w:rsidRDefault="00E846E3" w:rsidP="00E846E3">
      <w:pPr>
        <w:spacing w:line="360" w:lineRule="auto"/>
        <w:ind w:firstLine="360"/>
        <w:jc w:val="both"/>
        <w:rPr>
          <w:sz w:val="28"/>
          <w:szCs w:val="28"/>
        </w:rPr>
      </w:pPr>
      <w:r w:rsidRPr="006C596F">
        <w:rPr>
          <w:sz w:val="28"/>
          <w:szCs w:val="28"/>
        </w:rPr>
        <w:t xml:space="preserve">- нарушения в учете </w:t>
      </w:r>
      <w:proofErr w:type="spellStart"/>
      <w:r w:rsidRPr="006C596F">
        <w:rPr>
          <w:sz w:val="28"/>
          <w:szCs w:val="28"/>
        </w:rPr>
        <w:t>спецпродукции</w:t>
      </w:r>
      <w:proofErr w:type="spellEnd"/>
      <w:r w:rsidRPr="006C596F">
        <w:rPr>
          <w:sz w:val="28"/>
          <w:szCs w:val="28"/>
        </w:rPr>
        <w:t>, складировании;</w:t>
      </w:r>
    </w:p>
    <w:p w:rsidR="00E846E3" w:rsidRPr="006C596F" w:rsidRDefault="00E846E3" w:rsidP="00E846E3">
      <w:pPr>
        <w:spacing w:line="360" w:lineRule="auto"/>
        <w:ind w:firstLine="360"/>
        <w:jc w:val="both"/>
        <w:rPr>
          <w:sz w:val="28"/>
          <w:szCs w:val="28"/>
        </w:rPr>
      </w:pPr>
      <w:r w:rsidRPr="006C596F">
        <w:rPr>
          <w:sz w:val="28"/>
          <w:szCs w:val="28"/>
        </w:rPr>
        <w:t>- не обеспечено проведение ЭПБ технических устройств в установленные сроки</w:t>
      </w:r>
    </w:p>
    <w:p w:rsidR="00E846E3" w:rsidRPr="006C596F" w:rsidRDefault="00E846E3" w:rsidP="00E846E3">
      <w:pPr>
        <w:spacing w:line="276" w:lineRule="auto"/>
        <w:ind w:firstLine="720"/>
        <w:jc w:val="both"/>
        <w:rPr>
          <w:sz w:val="28"/>
          <w:szCs w:val="28"/>
        </w:rPr>
      </w:pPr>
      <w:r w:rsidRPr="006C596F">
        <w:rPr>
          <w:sz w:val="28"/>
          <w:szCs w:val="28"/>
        </w:rPr>
        <w:lastRenderedPageBreak/>
        <w:t xml:space="preserve">Общими проблемами обеспечения промышленной безопасности для объектов является продолжающийся процесс старения основных фондов, технологий и технических устройств, низкие темпы проведения технического перевооружения предприятий, замены устаревших производств на современные технологии, отвечающие требованиям и нормам промышленной безопасности. </w:t>
      </w:r>
    </w:p>
    <w:p w:rsidR="006761D1" w:rsidRPr="00BE2D54" w:rsidRDefault="006761D1" w:rsidP="00930835">
      <w:pPr>
        <w:spacing w:line="276" w:lineRule="auto"/>
        <w:ind w:firstLine="720"/>
        <w:jc w:val="both"/>
        <w:rPr>
          <w:sz w:val="28"/>
          <w:szCs w:val="28"/>
        </w:rPr>
      </w:pPr>
    </w:p>
    <w:p w:rsidR="00B373C7" w:rsidRPr="00BE2D54" w:rsidRDefault="00B373C7" w:rsidP="00D66068">
      <w:pPr>
        <w:pStyle w:val="Default"/>
        <w:tabs>
          <w:tab w:val="left" w:pos="1816"/>
        </w:tabs>
        <w:jc w:val="center"/>
        <w:rPr>
          <w:b/>
          <w:bCs/>
          <w:color w:val="auto"/>
          <w:sz w:val="28"/>
          <w:szCs w:val="28"/>
        </w:rPr>
      </w:pPr>
      <w:r w:rsidRPr="00BE2D54">
        <w:rPr>
          <w:b/>
          <w:bCs/>
          <w:color w:val="auto"/>
          <w:sz w:val="28"/>
          <w:szCs w:val="28"/>
        </w:rPr>
        <w:t>Федеральный государственный надзор на взрывопожароопасных объектах хранения и переработки растительного сырья</w:t>
      </w:r>
    </w:p>
    <w:p w:rsidR="006761D1" w:rsidRPr="00BE2D54" w:rsidRDefault="006761D1" w:rsidP="00930835">
      <w:pPr>
        <w:pStyle w:val="Default"/>
        <w:tabs>
          <w:tab w:val="left" w:pos="1816"/>
        </w:tabs>
        <w:spacing w:line="276" w:lineRule="auto"/>
        <w:jc w:val="center"/>
        <w:rPr>
          <w:color w:val="auto"/>
          <w:sz w:val="28"/>
          <w:szCs w:val="28"/>
        </w:rPr>
      </w:pPr>
    </w:p>
    <w:p w:rsidR="00BE2D54" w:rsidRPr="00930835" w:rsidRDefault="00BE2D54" w:rsidP="00BE2D54">
      <w:pPr>
        <w:pStyle w:val="Default"/>
        <w:spacing w:line="276" w:lineRule="auto"/>
        <w:ind w:firstLine="708"/>
        <w:jc w:val="both"/>
        <w:rPr>
          <w:color w:val="auto"/>
          <w:sz w:val="28"/>
          <w:szCs w:val="28"/>
        </w:rPr>
      </w:pPr>
      <w:r w:rsidRPr="00930835">
        <w:rPr>
          <w:color w:val="auto"/>
          <w:sz w:val="28"/>
          <w:szCs w:val="28"/>
        </w:rPr>
        <w:t xml:space="preserve">За 6 месяцев 2020 года количество поднадзорных организаций, осуществляющих эксплуатацию </w:t>
      </w:r>
      <w:r>
        <w:rPr>
          <w:color w:val="auto"/>
          <w:sz w:val="28"/>
          <w:szCs w:val="28"/>
        </w:rPr>
        <w:t>1130</w:t>
      </w:r>
      <w:r w:rsidRPr="00930835">
        <w:rPr>
          <w:color w:val="auto"/>
          <w:sz w:val="28"/>
          <w:szCs w:val="28"/>
        </w:rPr>
        <w:t xml:space="preserve"> объект</w:t>
      </w:r>
      <w:r>
        <w:rPr>
          <w:color w:val="auto"/>
          <w:sz w:val="28"/>
          <w:szCs w:val="28"/>
        </w:rPr>
        <w:t>а</w:t>
      </w:r>
      <w:r w:rsidRPr="00930835">
        <w:rPr>
          <w:color w:val="auto"/>
          <w:sz w:val="28"/>
          <w:szCs w:val="28"/>
        </w:rPr>
        <w:t xml:space="preserve"> хранения и переработки растительного сырья, составило </w:t>
      </w:r>
      <w:r>
        <w:rPr>
          <w:color w:val="auto"/>
          <w:sz w:val="28"/>
          <w:szCs w:val="28"/>
        </w:rPr>
        <w:t>452</w:t>
      </w:r>
      <w:r w:rsidRPr="00930835">
        <w:rPr>
          <w:color w:val="auto"/>
          <w:sz w:val="28"/>
          <w:szCs w:val="28"/>
        </w:rPr>
        <w:t>.</w:t>
      </w:r>
    </w:p>
    <w:p w:rsidR="00BE2D54" w:rsidRPr="00930835" w:rsidRDefault="00BE2D54" w:rsidP="00BE2D54">
      <w:pPr>
        <w:pStyle w:val="Default"/>
        <w:spacing w:line="276" w:lineRule="auto"/>
        <w:ind w:firstLine="708"/>
        <w:jc w:val="both"/>
        <w:rPr>
          <w:color w:val="auto"/>
          <w:sz w:val="28"/>
          <w:szCs w:val="28"/>
        </w:rPr>
      </w:pPr>
      <w:r w:rsidRPr="00930835">
        <w:rPr>
          <w:color w:val="auto"/>
          <w:sz w:val="28"/>
          <w:szCs w:val="28"/>
        </w:rPr>
        <w:t xml:space="preserve">Осуществление контрольно-надзорных функций в течение 6 месяцев 2020 года осуществлялось на поднадзорных объектах в условиях сложившейся новой </w:t>
      </w:r>
      <w:proofErr w:type="spellStart"/>
      <w:r w:rsidRPr="00930835">
        <w:rPr>
          <w:color w:val="auto"/>
          <w:sz w:val="28"/>
          <w:szCs w:val="28"/>
        </w:rPr>
        <w:t>корон</w:t>
      </w:r>
      <w:r>
        <w:rPr>
          <w:color w:val="auto"/>
          <w:sz w:val="28"/>
          <w:szCs w:val="28"/>
        </w:rPr>
        <w:t>а</w:t>
      </w:r>
      <w:r w:rsidRPr="00930835">
        <w:rPr>
          <w:color w:val="auto"/>
          <w:sz w:val="28"/>
          <w:szCs w:val="28"/>
        </w:rPr>
        <w:t>вирусной</w:t>
      </w:r>
      <w:proofErr w:type="spellEnd"/>
      <w:r w:rsidRPr="00930835">
        <w:rPr>
          <w:color w:val="auto"/>
          <w:sz w:val="28"/>
          <w:szCs w:val="28"/>
        </w:rPr>
        <w:t xml:space="preserve"> инфекции и в рамках </w:t>
      </w:r>
      <w:r w:rsidRPr="00930835">
        <w:rPr>
          <w:sz w:val="28"/>
          <w:szCs w:val="28"/>
        </w:rPr>
        <w:t>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w:t>
      </w:r>
      <w:r>
        <w:rPr>
          <w:sz w:val="28"/>
          <w:szCs w:val="28"/>
        </w:rPr>
        <w:t xml:space="preserve"> </w:t>
      </w:r>
      <w:r w:rsidRPr="00930835">
        <w:rPr>
          <w:sz w:val="28"/>
          <w:szCs w:val="28"/>
        </w:rPr>
        <w:t>от 22 апреля 2020</w:t>
      </w:r>
      <w:r>
        <w:rPr>
          <w:sz w:val="28"/>
          <w:szCs w:val="28"/>
        </w:rPr>
        <w:br/>
      </w:r>
      <w:r w:rsidRPr="00930835">
        <w:rPr>
          <w:sz w:val="28"/>
          <w:szCs w:val="28"/>
        </w:rPr>
        <w:t xml:space="preserve">№ 557), а также постановления Правительства Российской Федерации </w:t>
      </w:r>
      <w:r w:rsidRPr="00930835">
        <w:rPr>
          <w:rFonts w:eastAsia="Calibri"/>
          <w:sz w:val="28"/>
          <w:szCs w:val="28"/>
          <w:lang w:eastAsia="en-US"/>
        </w:rPr>
        <w:t>от 3 апреля 2020 № 440 «О продлении действия разрешений и иных особенностях в отношении разрешительной деятельности в 2020 году».</w:t>
      </w:r>
    </w:p>
    <w:p w:rsidR="00BE2D54" w:rsidRPr="00930835" w:rsidRDefault="00BE2D54" w:rsidP="00BE2D54">
      <w:pPr>
        <w:pStyle w:val="Default"/>
        <w:spacing w:line="276" w:lineRule="auto"/>
        <w:ind w:firstLine="708"/>
        <w:jc w:val="both"/>
        <w:rPr>
          <w:color w:val="auto"/>
          <w:sz w:val="28"/>
          <w:szCs w:val="28"/>
        </w:rPr>
      </w:pPr>
      <w:r w:rsidRPr="00930835">
        <w:rPr>
          <w:color w:val="auto"/>
          <w:sz w:val="28"/>
          <w:szCs w:val="28"/>
        </w:rPr>
        <w:t>В показателях аварийности и производственного травматизма за 6 месяцев 2020 года в сравнении с аналогичным периодом прошлого года отмечается рост произошедших учетных событий на объектах хранения и переработки растительного сырья III класса опасности.</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xml:space="preserve">Так, за 6 месяцев 2020 года на взрывопожароопасных объектах </w:t>
      </w:r>
      <w:proofErr w:type="gramStart"/>
      <w:r w:rsidRPr="000633AD">
        <w:rPr>
          <w:color w:val="auto"/>
          <w:sz w:val="28"/>
          <w:szCs w:val="28"/>
        </w:rPr>
        <w:t>хранения  и</w:t>
      </w:r>
      <w:proofErr w:type="gramEnd"/>
      <w:r w:rsidRPr="000633AD">
        <w:rPr>
          <w:color w:val="auto"/>
          <w:sz w:val="28"/>
          <w:szCs w:val="28"/>
        </w:rPr>
        <w:t xml:space="preserve"> переработке растительного сырья произошла 1 (одна) авария в результате которой произошел групповой несчастный случай, при котором один человек погиб, 3 – тяжело травмированы. Ущерб от аварии составил 2707 тыс. руб. Общее количество травмированных в результате аварий и несчастных случаев, всего 6 чел., из них:</w:t>
      </w:r>
      <w:r w:rsidRPr="000633AD">
        <w:rPr>
          <w:color w:val="auto"/>
        </w:rPr>
        <w:t xml:space="preserve"> </w:t>
      </w:r>
      <w:r w:rsidRPr="000633AD">
        <w:rPr>
          <w:color w:val="auto"/>
          <w:sz w:val="28"/>
          <w:szCs w:val="28"/>
        </w:rPr>
        <w:t>1 – со смертельным исходом, 5 - с тяжелым исходом.</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За аналогичный период 2019 в сфере промышленной безопасности аварий не произошло, травмированных в результате аварий нет, травмированных в результате несчастных случаев на производстве – 1 (с тяжелым исходом).</w:t>
      </w:r>
    </w:p>
    <w:p w:rsidR="00BE2D54" w:rsidRDefault="00BE2D54" w:rsidP="00BE2D54">
      <w:pPr>
        <w:pStyle w:val="Default"/>
        <w:spacing w:line="276" w:lineRule="auto"/>
        <w:ind w:firstLine="708"/>
        <w:jc w:val="both"/>
        <w:rPr>
          <w:color w:val="auto"/>
          <w:sz w:val="28"/>
          <w:szCs w:val="28"/>
        </w:rPr>
      </w:pPr>
      <w:r>
        <w:rPr>
          <w:color w:val="auto"/>
          <w:sz w:val="28"/>
          <w:szCs w:val="28"/>
        </w:rPr>
        <w:t>Авария.</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lastRenderedPageBreak/>
        <w:t>При ручной загрузке мучнистого сырья (</w:t>
      </w:r>
      <w:proofErr w:type="spellStart"/>
      <w:r w:rsidRPr="000633AD">
        <w:rPr>
          <w:color w:val="auto"/>
          <w:sz w:val="28"/>
          <w:szCs w:val="28"/>
        </w:rPr>
        <w:t>мясокостоной</w:t>
      </w:r>
      <w:proofErr w:type="spellEnd"/>
      <w:r w:rsidRPr="000633AD">
        <w:rPr>
          <w:color w:val="auto"/>
          <w:sz w:val="28"/>
          <w:szCs w:val="28"/>
        </w:rPr>
        <w:t xml:space="preserve"> муки) на опасном производственном объекте «Цех по производству комбикормов» в бак (бункер) зернового сырья произошёл взрыв пылевоздушной смеси, что привело к аварии.</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В результате аварии произошло вскрытие стеновых панелей и рам остекления по всему периметру 2 этажей цеха по производству комбикормов.</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Причинами аварии (несанкционированный взрыв) в производственном помещении цеха по производству комбикормов явились:</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ручная загрузка мясокостной муки в бак без использования, имеющейся линии механизированной подачи мучнистого сырья, с последующим образованием взрывоопасной пылевоздушной смеси и разряда статического электричества вследствие:</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осуществления технологического процесса производства комбикормов на основании «Регламента организации технологического процесса производства комбикормов на комбикормовых заводах», разработанного без учёта проектных решений по загрузке мучнистого сырья и не содержащего безопасных условий эксплуатации при производстве комбикормов, контроля производства и управления технологическим процессом, описания технологического процесса производства и технологической схемы;</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-эксплуатации не герметичного технологического оборудования (сквозные отверстия в самотёках и коробах норий, не плотно закрытые крышки люков баков (бункеров), что послужило причиной проникновения пыли в производственное помещение цеха по производству комбикормов и отложении пыли на полу и оборудовании;</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xml:space="preserve"> -отсутствия по периметру этажей цеха по производству комбикормов защитного заземления РЕ для уравнивания потенциалов между технологическим оборудованием и внутренней магистралью заземления для защиты от статического электричества;</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отсутствие порядка организации и осуществления планово-предупредительного ремонта оборудования цеха по производству комбикормов;</w:t>
      </w:r>
    </w:p>
    <w:p w:rsidR="00BE2D54" w:rsidRPr="000633AD" w:rsidRDefault="00BE2D54" w:rsidP="00BE2D54">
      <w:pPr>
        <w:pStyle w:val="Default"/>
        <w:spacing w:line="276" w:lineRule="auto"/>
        <w:ind w:firstLine="708"/>
        <w:jc w:val="both"/>
        <w:rPr>
          <w:color w:val="auto"/>
          <w:sz w:val="28"/>
          <w:szCs w:val="28"/>
        </w:rPr>
      </w:pPr>
      <w:r w:rsidRPr="000633AD">
        <w:rPr>
          <w:color w:val="auto"/>
          <w:sz w:val="28"/>
          <w:szCs w:val="28"/>
        </w:rPr>
        <w:t>- неудовлетворительная организация производственного контроля со стороны юридического лица и должностных лиц предприятия за безопасным производством работ цеха по производству комбикормов.</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Несчастные случаи.</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xml:space="preserve">При проведении пробного пуска технологического оборудования цеха подготовки сырья после окончания планового предупредительного ремонта сушильщиком без получения задания от руководства, была предпринята попытка достать посторонний предмет из внутреннего пространства самотека от дробильного станка при работающем приводе роторного шлюзового затвора. При этом произошел захват посторонним предметом (уплотнительной резинкой) </w:t>
      </w:r>
      <w:r w:rsidRPr="00896954">
        <w:rPr>
          <w:color w:val="auto"/>
          <w:sz w:val="28"/>
          <w:szCs w:val="28"/>
        </w:rPr>
        <w:lastRenderedPageBreak/>
        <w:t>руки пострадавшего с затягиванием в роторный питатель и травматической ампутацией кисти правой руки.</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Причинами несчастного случая явились:</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неудовлетворительная организация безопасного выполнения планово-предупредительного ремонта оборудования цеха подготовки сырья со стороны должностных лиц, выразившаяся в:</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xml:space="preserve"> - пуске в работу оборудования цеха подготовки сырья после проведения планово-предупредительного ремонта без проверки исправности запорных и герметизирующих устройств (смотровых люков) и без присутствия руководителя ремонтных работ;</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отсутствие ограждения, предупредительных знаков на органах управления вторичного отделения соевой оболочки от дробленых соевых семян цеха подготовки сырья;</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xml:space="preserve">- наличии постороннего предмета – уплотнительной резинки внутри самотека от </w:t>
      </w:r>
      <w:proofErr w:type="spellStart"/>
      <w:r w:rsidRPr="00896954">
        <w:rPr>
          <w:color w:val="auto"/>
          <w:sz w:val="28"/>
          <w:szCs w:val="28"/>
        </w:rPr>
        <w:t>дробильно</w:t>
      </w:r>
      <w:proofErr w:type="spellEnd"/>
      <w:r w:rsidRPr="00896954">
        <w:rPr>
          <w:color w:val="auto"/>
          <w:sz w:val="28"/>
          <w:szCs w:val="28"/>
        </w:rPr>
        <w:t xml:space="preserve"> -вальцевого станка к роторному питателю </w:t>
      </w:r>
      <w:proofErr w:type="spellStart"/>
      <w:r w:rsidRPr="00896954">
        <w:rPr>
          <w:color w:val="auto"/>
          <w:sz w:val="28"/>
          <w:szCs w:val="28"/>
        </w:rPr>
        <w:t>мультиаспиратора</w:t>
      </w:r>
      <w:proofErr w:type="spellEnd"/>
      <w:r w:rsidRPr="00896954">
        <w:rPr>
          <w:color w:val="auto"/>
          <w:sz w:val="28"/>
          <w:szCs w:val="28"/>
        </w:rPr>
        <w:t xml:space="preserve"> вторичного отделения соевой оболочки от дробленых соевых семян цеха подготовки сырья, что при попытке ее извлечения сушильщиком привело к затягиванию его руки в зону вращения лопаток шнека роторного питателя и ампутации кисти;</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xml:space="preserve">- нарушение требований охраны труда сушильщиком цеха подготовки сырья, выразившееся в выполнении не порученной ему администрацией цеха работы по очистке самотёка дробильно-вальцового станка от попавшего постороннего предмета через смотровой лючок без полной остановки роторного питателя </w:t>
      </w:r>
      <w:proofErr w:type="spellStart"/>
      <w:r w:rsidRPr="00896954">
        <w:rPr>
          <w:color w:val="auto"/>
          <w:sz w:val="28"/>
          <w:szCs w:val="28"/>
        </w:rPr>
        <w:t>мультиаспиратора</w:t>
      </w:r>
      <w:proofErr w:type="spellEnd"/>
      <w:r w:rsidRPr="00896954">
        <w:rPr>
          <w:color w:val="auto"/>
          <w:sz w:val="28"/>
          <w:szCs w:val="28"/>
        </w:rPr>
        <w:t>;</w:t>
      </w:r>
    </w:p>
    <w:p w:rsidR="00BE2D54" w:rsidRPr="00896954" w:rsidRDefault="00BE2D54" w:rsidP="00BE2D54">
      <w:pPr>
        <w:pStyle w:val="Default"/>
        <w:spacing w:line="276" w:lineRule="auto"/>
        <w:ind w:firstLine="708"/>
        <w:jc w:val="both"/>
        <w:rPr>
          <w:color w:val="auto"/>
          <w:sz w:val="28"/>
          <w:szCs w:val="28"/>
        </w:rPr>
      </w:pPr>
      <w:r w:rsidRPr="00896954">
        <w:rPr>
          <w:color w:val="auto"/>
          <w:sz w:val="28"/>
          <w:szCs w:val="28"/>
        </w:rPr>
        <w:t>- неудовлетворительная организация и осуществление производственного контроля со стороны руководителей и специалистов.</w:t>
      </w:r>
    </w:p>
    <w:p w:rsidR="00BE2D54" w:rsidRPr="00673C3C" w:rsidRDefault="00BE2D54" w:rsidP="00BE2D54">
      <w:pPr>
        <w:pStyle w:val="Default"/>
        <w:spacing w:line="276" w:lineRule="auto"/>
        <w:ind w:firstLine="708"/>
        <w:jc w:val="both"/>
        <w:rPr>
          <w:color w:val="auto"/>
          <w:sz w:val="28"/>
          <w:szCs w:val="28"/>
        </w:rPr>
      </w:pPr>
      <w:r w:rsidRPr="00673C3C">
        <w:rPr>
          <w:sz w:val="28"/>
          <w:szCs w:val="28"/>
        </w:rPr>
        <w:t>В результате самопроизвольного пуска конвейера 1 работник получил травматическую ампутацию правой нижней конечности на уровне в/3</w:t>
      </w:r>
      <w:r w:rsidRPr="00673C3C">
        <w:rPr>
          <w:color w:val="0070C0"/>
          <w:sz w:val="28"/>
          <w:szCs w:val="28"/>
        </w:rPr>
        <w:t xml:space="preserve"> </w:t>
      </w:r>
      <w:r w:rsidRPr="00673C3C">
        <w:rPr>
          <w:sz w:val="28"/>
          <w:szCs w:val="28"/>
        </w:rPr>
        <w:t xml:space="preserve">голени. </w:t>
      </w:r>
    </w:p>
    <w:p w:rsidR="00BE2D54" w:rsidRPr="00673C3C" w:rsidRDefault="00BE2D54" w:rsidP="00BE2D54">
      <w:pPr>
        <w:spacing w:line="276" w:lineRule="auto"/>
        <w:ind w:firstLine="720"/>
        <w:jc w:val="both"/>
        <w:rPr>
          <w:sz w:val="28"/>
          <w:szCs w:val="28"/>
        </w:rPr>
      </w:pPr>
      <w:r w:rsidRPr="00673C3C">
        <w:rPr>
          <w:sz w:val="28"/>
          <w:szCs w:val="28"/>
        </w:rPr>
        <w:t>При расследовании технических причин тяжелого несчастного случая фиксируются такие нарушения требований промышленной безопасности, как:</w:t>
      </w:r>
    </w:p>
    <w:p w:rsidR="00BE2D54" w:rsidRPr="00673C3C" w:rsidRDefault="00BE2D54" w:rsidP="00BE2D54">
      <w:pPr>
        <w:ind w:firstLine="567"/>
        <w:jc w:val="both"/>
        <w:rPr>
          <w:color w:val="000000"/>
          <w:sz w:val="28"/>
          <w:szCs w:val="28"/>
        </w:rPr>
      </w:pPr>
      <w:r>
        <w:rPr>
          <w:color w:val="000000"/>
          <w:sz w:val="28"/>
          <w:szCs w:val="28"/>
        </w:rPr>
        <w:t>- в</w:t>
      </w:r>
      <w:r w:rsidRPr="00673C3C">
        <w:rPr>
          <w:color w:val="000000"/>
          <w:sz w:val="28"/>
          <w:szCs w:val="28"/>
        </w:rPr>
        <w:t>ыполнение монтажных работ по установке конвейера без проекта на техническое перевооружение опасного производственного объекта; без экспертизы промышленной безопасности документации на техническое перевооружение опасного производственного объекта</w:t>
      </w:r>
      <w:r>
        <w:rPr>
          <w:color w:val="000000"/>
          <w:sz w:val="28"/>
          <w:szCs w:val="28"/>
        </w:rPr>
        <w:t>;</w:t>
      </w:r>
    </w:p>
    <w:p w:rsidR="00BE2D54" w:rsidRPr="00673C3C" w:rsidRDefault="00BE2D54" w:rsidP="00BE2D54">
      <w:pPr>
        <w:ind w:firstLine="539"/>
        <w:jc w:val="both"/>
        <w:rPr>
          <w:sz w:val="28"/>
          <w:szCs w:val="28"/>
        </w:rPr>
      </w:pPr>
      <w:r w:rsidRPr="00673C3C">
        <w:rPr>
          <w:color w:val="000000"/>
          <w:sz w:val="28"/>
          <w:szCs w:val="28"/>
        </w:rPr>
        <w:t>-</w:t>
      </w:r>
      <w:r w:rsidRPr="00673C3C">
        <w:rPr>
          <w:sz w:val="28"/>
          <w:szCs w:val="28"/>
        </w:rPr>
        <w:t xml:space="preserve"> </w:t>
      </w:r>
      <w:r>
        <w:rPr>
          <w:sz w:val="28"/>
          <w:szCs w:val="28"/>
        </w:rPr>
        <w:t>в</w:t>
      </w:r>
      <w:r w:rsidRPr="00673C3C">
        <w:rPr>
          <w:sz w:val="28"/>
          <w:szCs w:val="28"/>
        </w:rPr>
        <w:t xml:space="preserve">ыполнение монтажных работ на конвейере проводилось без согласования с энергетической службой и со службами опасного производственного объекта, в виду отсутствия порядка распределения обязанностей и границ ответственности между техническими службами (технологической, механической, энергетической, контрольно-измерительных приборов и </w:t>
      </w:r>
      <w:r w:rsidRPr="00673C3C">
        <w:rPr>
          <w:sz w:val="28"/>
          <w:szCs w:val="28"/>
        </w:rPr>
        <w:lastRenderedPageBreak/>
        <w:t>автоматики, производственно-технической) за обеспечением требов</w:t>
      </w:r>
      <w:r>
        <w:rPr>
          <w:sz w:val="28"/>
          <w:szCs w:val="28"/>
        </w:rPr>
        <w:t>аний промышленной безопасности;</w:t>
      </w:r>
    </w:p>
    <w:p w:rsidR="00BE2D54" w:rsidRPr="00673C3C" w:rsidRDefault="00BE2D54" w:rsidP="00BE2D54">
      <w:pPr>
        <w:ind w:firstLine="539"/>
        <w:jc w:val="both"/>
        <w:rPr>
          <w:sz w:val="28"/>
          <w:szCs w:val="28"/>
        </w:rPr>
      </w:pPr>
      <w:r>
        <w:rPr>
          <w:color w:val="000000"/>
          <w:sz w:val="28"/>
          <w:szCs w:val="28"/>
        </w:rPr>
        <w:t>- в</w:t>
      </w:r>
      <w:r w:rsidRPr="00673C3C">
        <w:rPr>
          <w:color w:val="000000"/>
          <w:sz w:val="28"/>
          <w:szCs w:val="28"/>
        </w:rPr>
        <w:t>ыполнение монтажа цепей управления электродвигателей конвейера и норий с нарушением требований проектной документации, ввиду</w:t>
      </w:r>
      <w:r w:rsidRPr="00673C3C">
        <w:rPr>
          <w:sz w:val="28"/>
          <w:szCs w:val="28"/>
        </w:rPr>
        <w:t xml:space="preserve"> отсутствия контроля за монтажом оборудования.</w:t>
      </w:r>
    </w:p>
    <w:p w:rsidR="00BE2D54" w:rsidRPr="00673C3C" w:rsidRDefault="00BE2D54" w:rsidP="00BE2D54">
      <w:pPr>
        <w:ind w:firstLine="539"/>
        <w:jc w:val="both"/>
        <w:rPr>
          <w:sz w:val="28"/>
          <w:szCs w:val="28"/>
        </w:rPr>
      </w:pPr>
      <w:r w:rsidRPr="00673C3C">
        <w:rPr>
          <w:sz w:val="28"/>
          <w:szCs w:val="28"/>
        </w:rPr>
        <w:t>-</w:t>
      </w:r>
      <w:r>
        <w:rPr>
          <w:sz w:val="28"/>
          <w:szCs w:val="28"/>
        </w:rPr>
        <w:t xml:space="preserve"> о</w:t>
      </w:r>
      <w:r w:rsidRPr="00673C3C">
        <w:rPr>
          <w:sz w:val="28"/>
          <w:szCs w:val="28"/>
        </w:rPr>
        <w:t>тсутствие</w:t>
      </w:r>
      <w:r w:rsidRPr="00673C3C">
        <w:rPr>
          <w:color w:val="000000"/>
          <w:sz w:val="28"/>
          <w:szCs w:val="28"/>
        </w:rPr>
        <w:t xml:space="preserve"> на опасном производственном объекте надлежащего производственного контроля со стороны руководства за безопасной эксплуатацией опасного производственного объекта</w:t>
      </w:r>
      <w:r>
        <w:rPr>
          <w:color w:val="000000"/>
          <w:sz w:val="28"/>
          <w:szCs w:val="28"/>
        </w:rPr>
        <w:t>;</w:t>
      </w:r>
    </w:p>
    <w:p w:rsidR="00BE2D54" w:rsidRPr="00673C3C" w:rsidRDefault="00BE2D54" w:rsidP="00BE2D54">
      <w:pPr>
        <w:ind w:firstLine="539"/>
        <w:jc w:val="both"/>
        <w:rPr>
          <w:sz w:val="28"/>
          <w:szCs w:val="28"/>
        </w:rPr>
      </w:pPr>
      <w:r>
        <w:rPr>
          <w:sz w:val="28"/>
          <w:szCs w:val="28"/>
        </w:rPr>
        <w:t>- н</w:t>
      </w:r>
      <w:r w:rsidRPr="00673C3C">
        <w:rPr>
          <w:sz w:val="28"/>
          <w:szCs w:val="28"/>
        </w:rPr>
        <w:t>е обеспечение безопасного проведения огневых работ и работ повышенной опасности при осуществлении ремонтных (монтажных) работ на конвейере (не произведено отключение и обесточивание пусковой аппаратуры, машин и механизмов с вывешиванием предупредительных надписей, и плакатов, предуп</w:t>
      </w:r>
      <w:r>
        <w:rPr>
          <w:sz w:val="28"/>
          <w:szCs w:val="28"/>
        </w:rPr>
        <w:t>реждающих возможность их пуска).</w:t>
      </w:r>
    </w:p>
    <w:p w:rsidR="00BE2D54" w:rsidRPr="00673C3C" w:rsidRDefault="00BE2D54" w:rsidP="00BE2D54">
      <w:pPr>
        <w:ind w:firstLine="539"/>
        <w:jc w:val="both"/>
        <w:rPr>
          <w:sz w:val="28"/>
          <w:szCs w:val="28"/>
        </w:rPr>
      </w:pPr>
      <w:r w:rsidRPr="00673C3C">
        <w:rPr>
          <w:sz w:val="28"/>
          <w:szCs w:val="28"/>
        </w:rPr>
        <w:t xml:space="preserve">В части выполненных контрольно-проверочных мероприятий в течение 6 месяцев 2020 года административных и судебных </w:t>
      </w:r>
      <w:proofErr w:type="spellStart"/>
      <w:r w:rsidRPr="00673C3C">
        <w:rPr>
          <w:sz w:val="28"/>
          <w:szCs w:val="28"/>
        </w:rPr>
        <w:t>оспариваний</w:t>
      </w:r>
      <w:proofErr w:type="spellEnd"/>
      <w:r w:rsidRPr="00673C3C">
        <w:rPr>
          <w:sz w:val="28"/>
          <w:szCs w:val="28"/>
        </w:rPr>
        <w:t xml:space="preserve"> не было.</w:t>
      </w:r>
    </w:p>
    <w:p w:rsidR="00BE2D54" w:rsidRPr="00673C3C" w:rsidRDefault="00BE2D54" w:rsidP="00BE2D54">
      <w:pPr>
        <w:pStyle w:val="Default"/>
        <w:spacing w:line="276" w:lineRule="auto"/>
        <w:ind w:firstLine="708"/>
        <w:jc w:val="both"/>
        <w:rPr>
          <w:color w:val="auto"/>
          <w:sz w:val="28"/>
          <w:szCs w:val="28"/>
        </w:rPr>
      </w:pPr>
      <w:r w:rsidRPr="00673C3C">
        <w:rPr>
          <w:color w:val="auto"/>
          <w:sz w:val="28"/>
          <w:szCs w:val="28"/>
        </w:rPr>
        <w:t xml:space="preserve">За 6 месяцев 2020 года проведено </w:t>
      </w:r>
      <w:r>
        <w:rPr>
          <w:color w:val="auto"/>
          <w:sz w:val="28"/>
          <w:szCs w:val="28"/>
        </w:rPr>
        <w:t>40</w:t>
      </w:r>
      <w:r w:rsidRPr="00673C3C">
        <w:rPr>
          <w:color w:val="auto"/>
          <w:sz w:val="28"/>
          <w:szCs w:val="28"/>
        </w:rPr>
        <w:t xml:space="preserve"> проверок, было выявлено </w:t>
      </w:r>
      <w:r>
        <w:rPr>
          <w:color w:val="auto"/>
          <w:sz w:val="28"/>
          <w:szCs w:val="28"/>
        </w:rPr>
        <w:t>190</w:t>
      </w:r>
      <w:r w:rsidRPr="00673C3C">
        <w:rPr>
          <w:color w:val="auto"/>
          <w:sz w:val="28"/>
          <w:szCs w:val="28"/>
        </w:rPr>
        <w:t xml:space="preserve"> правонарушений, в том числе </w:t>
      </w:r>
      <w:r>
        <w:rPr>
          <w:color w:val="auto"/>
          <w:sz w:val="28"/>
          <w:szCs w:val="28"/>
        </w:rPr>
        <w:t>189</w:t>
      </w:r>
      <w:r w:rsidRPr="00673C3C">
        <w:rPr>
          <w:color w:val="auto"/>
          <w:sz w:val="28"/>
          <w:szCs w:val="28"/>
        </w:rPr>
        <w:t xml:space="preserve"> нарушений обязательных требований законодательства и 1 нарушение в части невыполнения предписаний органов государственного контроля, выданных по результатам ранее проведенных проверок.</w:t>
      </w:r>
    </w:p>
    <w:p w:rsidR="00BE2D54" w:rsidRPr="00673C3C" w:rsidRDefault="00BE2D54" w:rsidP="00BE2D54">
      <w:pPr>
        <w:pStyle w:val="Default"/>
        <w:spacing w:line="276" w:lineRule="auto"/>
        <w:ind w:firstLine="708"/>
        <w:jc w:val="both"/>
        <w:rPr>
          <w:color w:val="auto"/>
          <w:sz w:val="28"/>
          <w:szCs w:val="28"/>
        </w:rPr>
      </w:pPr>
      <w:r w:rsidRPr="00673C3C">
        <w:rPr>
          <w:color w:val="auto"/>
          <w:sz w:val="28"/>
          <w:szCs w:val="28"/>
        </w:rPr>
        <w:t xml:space="preserve">По результатам проведенных проверок было наложено </w:t>
      </w:r>
      <w:r w:rsidRPr="00673C3C">
        <w:rPr>
          <w:color w:val="auto"/>
          <w:sz w:val="28"/>
          <w:szCs w:val="28"/>
        </w:rPr>
        <w:br/>
      </w:r>
      <w:r>
        <w:rPr>
          <w:color w:val="auto"/>
          <w:sz w:val="28"/>
          <w:szCs w:val="28"/>
        </w:rPr>
        <w:t>50</w:t>
      </w:r>
      <w:r w:rsidRPr="00673C3C">
        <w:rPr>
          <w:color w:val="auto"/>
          <w:sz w:val="28"/>
          <w:szCs w:val="28"/>
        </w:rPr>
        <w:t xml:space="preserve"> административных наказаний, в т. ч. </w:t>
      </w:r>
      <w:r>
        <w:rPr>
          <w:color w:val="auto"/>
          <w:sz w:val="28"/>
          <w:szCs w:val="28"/>
        </w:rPr>
        <w:t>7</w:t>
      </w:r>
      <w:r w:rsidRPr="00673C3C">
        <w:rPr>
          <w:color w:val="auto"/>
          <w:sz w:val="28"/>
          <w:szCs w:val="28"/>
        </w:rPr>
        <w:t xml:space="preserve"> приостанов</w:t>
      </w:r>
      <w:r>
        <w:rPr>
          <w:color w:val="auto"/>
          <w:sz w:val="28"/>
          <w:szCs w:val="28"/>
        </w:rPr>
        <w:t>ок</w:t>
      </w:r>
      <w:r w:rsidRPr="00673C3C">
        <w:rPr>
          <w:color w:val="auto"/>
          <w:sz w:val="28"/>
          <w:szCs w:val="28"/>
        </w:rPr>
        <w:t xml:space="preserve"> деятельности и </w:t>
      </w:r>
      <w:r>
        <w:rPr>
          <w:color w:val="auto"/>
          <w:sz w:val="28"/>
          <w:szCs w:val="28"/>
        </w:rPr>
        <w:t>3</w:t>
      </w:r>
      <w:r w:rsidRPr="00673C3C">
        <w:rPr>
          <w:color w:val="auto"/>
          <w:sz w:val="28"/>
          <w:szCs w:val="28"/>
        </w:rPr>
        <w:t xml:space="preserve"> предупреждения. Общая сумма наложенных административных штрафов составила </w:t>
      </w:r>
      <w:r>
        <w:rPr>
          <w:color w:val="auto"/>
          <w:sz w:val="28"/>
          <w:szCs w:val="28"/>
        </w:rPr>
        <w:t>2413</w:t>
      </w:r>
      <w:r w:rsidRPr="00673C3C">
        <w:rPr>
          <w:color w:val="auto"/>
          <w:sz w:val="28"/>
          <w:szCs w:val="28"/>
        </w:rPr>
        <w:t xml:space="preserve"> тыс. руб. </w:t>
      </w:r>
    </w:p>
    <w:p w:rsidR="00BE2D54" w:rsidRPr="00673C3C" w:rsidRDefault="00BE2D54" w:rsidP="00BE2D54">
      <w:pPr>
        <w:pStyle w:val="Default"/>
        <w:spacing w:line="276" w:lineRule="auto"/>
        <w:ind w:firstLine="708"/>
        <w:jc w:val="both"/>
        <w:rPr>
          <w:color w:val="auto"/>
          <w:sz w:val="28"/>
          <w:szCs w:val="28"/>
        </w:rPr>
      </w:pPr>
      <w:r w:rsidRPr="00673C3C">
        <w:rPr>
          <w:color w:val="auto"/>
          <w:sz w:val="28"/>
          <w:szCs w:val="28"/>
        </w:rPr>
        <w:t xml:space="preserve">В качестве меры профилактического воздействия в адрес организаций, эксплуатирующих взрывопожароопасные объекты хранения и переработки растительного сырья было выдано </w:t>
      </w:r>
      <w:r>
        <w:rPr>
          <w:color w:val="auto"/>
          <w:sz w:val="28"/>
          <w:szCs w:val="28"/>
        </w:rPr>
        <w:t>1</w:t>
      </w:r>
      <w:r w:rsidRPr="00673C3C">
        <w:rPr>
          <w:color w:val="auto"/>
          <w:sz w:val="28"/>
          <w:szCs w:val="28"/>
        </w:rPr>
        <w:t xml:space="preserve">2 </w:t>
      </w:r>
      <w:r>
        <w:rPr>
          <w:color w:val="auto"/>
          <w:sz w:val="28"/>
          <w:szCs w:val="28"/>
        </w:rPr>
        <w:t>предупреждения</w:t>
      </w:r>
      <w:r w:rsidRPr="00673C3C">
        <w:rPr>
          <w:color w:val="auto"/>
          <w:sz w:val="28"/>
          <w:szCs w:val="28"/>
        </w:rPr>
        <w:t xml:space="preserve"> о недопустимости нарушений обязательных требований в области промышленной безопасности.</w:t>
      </w:r>
    </w:p>
    <w:p w:rsidR="00BE2D54" w:rsidRDefault="00BE2D54" w:rsidP="00BE2D54">
      <w:pPr>
        <w:pStyle w:val="Default"/>
        <w:spacing w:line="276" w:lineRule="auto"/>
        <w:ind w:firstLine="708"/>
        <w:jc w:val="both"/>
        <w:rPr>
          <w:color w:val="auto"/>
          <w:sz w:val="28"/>
          <w:szCs w:val="28"/>
        </w:rPr>
      </w:pPr>
      <w:r w:rsidRPr="00673C3C">
        <w:rPr>
          <w:color w:val="auto"/>
          <w:sz w:val="28"/>
          <w:szCs w:val="28"/>
        </w:rPr>
        <w:t>За 6 месяцев 2020 года осуществлен</w:t>
      </w:r>
      <w:r>
        <w:rPr>
          <w:color w:val="auto"/>
          <w:sz w:val="28"/>
          <w:szCs w:val="28"/>
        </w:rPr>
        <w:t>о</w:t>
      </w:r>
      <w:r w:rsidRPr="00EC1395">
        <w:t xml:space="preserve"> </w:t>
      </w:r>
      <w:r w:rsidRPr="00EC1395">
        <w:rPr>
          <w:color w:val="auto"/>
          <w:sz w:val="28"/>
          <w:szCs w:val="28"/>
        </w:rPr>
        <w:t>приостановление деятельности</w:t>
      </w:r>
      <w:r>
        <w:rPr>
          <w:color w:val="auto"/>
          <w:sz w:val="28"/>
          <w:szCs w:val="28"/>
        </w:rPr>
        <w:t>:</w:t>
      </w:r>
    </w:p>
    <w:p w:rsidR="00BE2D54" w:rsidRDefault="00BE2D54" w:rsidP="00BE2D54">
      <w:pPr>
        <w:pStyle w:val="Default"/>
        <w:spacing w:line="276" w:lineRule="auto"/>
        <w:ind w:firstLine="708"/>
        <w:jc w:val="both"/>
        <w:rPr>
          <w:color w:val="auto"/>
          <w:sz w:val="28"/>
          <w:szCs w:val="28"/>
        </w:rPr>
      </w:pPr>
      <w:r>
        <w:rPr>
          <w:color w:val="auto"/>
          <w:sz w:val="28"/>
          <w:szCs w:val="28"/>
        </w:rPr>
        <w:t>- приостановление</w:t>
      </w:r>
      <w:r w:rsidRPr="00673C3C">
        <w:rPr>
          <w:color w:val="auto"/>
          <w:sz w:val="28"/>
          <w:szCs w:val="28"/>
        </w:rPr>
        <w:t xml:space="preserve"> деятельности склада напольного хранения растительного сырья, входящего в состав опасного производственного объекта «Элеватор» ООО «</w:t>
      </w:r>
      <w:proofErr w:type="spellStart"/>
      <w:r w:rsidRPr="00673C3C">
        <w:rPr>
          <w:color w:val="auto"/>
          <w:sz w:val="28"/>
          <w:szCs w:val="28"/>
        </w:rPr>
        <w:t>Комагропром</w:t>
      </w:r>
      <w:proofErr w:type="spellEnd"/>
      <w:r w:rsidRPr="00673C3C">
        <w:rPr>
          <w:color w:val="auto"/>
          <w:sz w:val="28"/>
          <w:szCs w:val="28"/>
        </w:rPr>
        <w:t>» (Тамбовская обл.)</w:t>
      </w:r>
      <w:r>
        <w:rPr>
          <w:color w:val="auto"/>
          <w:sz w:val="28"/>
          <w:szCs w:val="28"/>
        </w:rPr>
        <w:t xml:space="preserve"> на 90 суток.</w:t>
      </w:r>
    </w:p>
    <w:p w:rsidR="00BE2D54" w:rsidRPr="00673C3C" w:rsidRDefault="00BE2D54" w:rsidP="00BE2D54">
      <w:pPr>
        <w:pStyle w:val="Default"/>
        <w:spacing w:line="276" w:lineRule="auto"/>
        <w:ind w:firstLine="708"/>
        <w:jc w:val="both"/>
        <w:rPr>
          <w:color w:val="auto"/>
          <w:sz w:val="28"/>
          <w:szCs w:val="28"/>
        </w:rPr>
      </w:pPr>
      <w:r>
        <w:rPr>
          <w:color w:val="auto"/>
          <w:sz w:val="28"/>
          <w:szCs w:val="28"/>
        </w:rPr>
        <w:t xml:space="preserve">- </w:t>
      </w:r>
      <w:r w:rsidRPr="00673C3C">
        <w:rPr>
          <w:color w:val="auto"/>
          <w:sz w:val="28"/>
          <w:szCs w:val="28"/>
        </w:rPr>
        <w:t>приостановление деятельности технического устройства (нория НЦ-1-100/30 М),</w:t>
      </w:r>
      <w:r w:rsidRPr="00673C3C">
        <w:rPr>
          <w:sz w:val="28"/>
          <w:szCs w:val="28"/>
        </w:rPr>
        <w:t xml:space="preserve"> входящего </w:t>
      </w:r>
      <w:r w:rsidRPr="00673C3C">
        <w:rPr>
          <w:color w:val="auto"/>
          <w:sz w:val="28"/>
          <w:szCs w:val="28"/>
        </w:rPr>
        <w:t xml:space="preserve">в состав опасного производственного объекта </w:t>
      </w:r>
      <w:r>
        <w:rPr>
          <w:color w:val="auto"/>
          <w:sz w:val="28"/>
          <w:szCs w:val="28"/>
        </w:rPr>
        <w:t>«Э</w:t>
      </w:r>
      <w:r w:rsidRPr="00673C3C">
        <w:rPr>
          <w:color w:val="auto"/>
          <w:sz w:val="28"/>
          <w:szCs w:val="28"/>
        </w:rPr>
        <w:t>леватор</w:t>
      </w:r>
      <w:r>
        <w:rPr>
          <w:color w:val="auto"/>
          <w:sz w:val="28"/>
          <w:szCs w:val="28"/>
        </w:rPr>
        <w:t>»</w:t>
      </w:r>
      <w:r w:rsidRPr="00673C3C">
        <w:rPr>
          <w:color w:val="auto"/>
          <w:sz w:val="28"/>
          <w:szCs w:val="28"/>
        </w:rPr>
        <w:t xml:space="preserve"> ОАО «</w:t>
      </w:r>
      <w:proofErr w:type="spellStart"/>
      <w:r w:rsidRPr="00673C3C">
        <w:rPr>
          <w:color w:val="auto"/>
          <w:sz w:val="28"/>
          <w:szCs w:val="28"/>
        </w:rPr>
        <w:t>Верхнехавский</w:t>
      </w:r>
      <w:proofErr w:type="spellEnd"/>
      <w:r w:rsidRPr="00673C3C">
        <w:rPr>
          <w:color w:val="auto"/>
          <w:sz w:val="28"/>
          <w:szCs w:val="28"/>
        </w:rPr>
        <w:t xml:space="preserve"> элеватор</w:t>
      </w:r>
      <w:r>
        <w:rPr>
          <w:color w:val="auto"/>
          <w:sz w:val="28"/>
          <w:szCs w:val="28"/>
        </w:rPr>
        <w:t>» (Воронежская обл.) на 30 суток</w:t>
      </w:r>
      <w:r w:rsidRPr="00673C3C">
        <w:rPr>
          <w:color w:val="auto"/>
          <w:sz w:val="28"/>
          <w:szCs w:val="28"/>
        </w:rPr>
        <w:t>.</w:t>
      </w:r>
    </w:p>
    <w:p w:rsidR="00BE2D54" w:rsidRPr="00BE2D54" w:rsidRDefault="00BE2D54" w:rsidP="00BE2D54">
      <w:pPr>
        <w:spacing w:line="276" w:lineRule="auto"/>
        <w:ind w:firstLine="720"/>
        <w:jc w:val="both"/>
        <w:rPr>
          <w:sz w:val="28"/>
          <w:szCs w:val="28"/>
        </w:rPr>
      </w:pPr>
      <w:r w:rsidRPr="00BE2D54">
        <w:rPr>
          <w:sz w:val="28"/>
          <w:szCs w:val="28"/>
        </w:rPr>
        <w:t>Характерными причинами нарушений требований промышленной безопасности явились:</w:t>
      </w:r>
    </w:p>
    <w:p w:rsidR="00BE2D54" w:rsidRPr="00BE2D54" w:rsidRDefault="00BE2D54" w:rsidP="00BE2D54">
      <w:pPr>
        <w:pStyle w:val="Default"/>
        <w:spacing w:line="276" w:lineRule="auto"/>
        <w:ind w:firstLine="708"/>
        <w:jc w:val="both"/>
        <w:rPr>
          <w:color w:val="auto"/>
          <w:sz w:val="28"/>
          <w:szCs w:val="28"/>
        </w:rPr>
      </w:pPr>
      <w:r w:rsidRPr="00BE2D54">
        <w:rPr>
          <w:color w:val="auto"/>
          <w:sz w:val="28"/>
          <w:szCs w:val="28"/>
        </w:rPr>
        <w:t>наличие дефектов и повреждений строительных конструкций;</w:t>
      </w:r>
    </w:p>
    <w:p w:rsidR="00BE2D54" w:rsidRPr="00BE2D54" w:rsidRDefault="00BE2D54" w:rsidP="00BE2D54">
      <w:pPr>
        <w:pStyle w:val="Default"/>
        <w:spacing w:line="276" w:lineRule="auto"/>
        <w:ind w:firstLine="708"/>
        <w:jc w:val="both"/>
        <w:rPr>
          <w:color w:val="auto"/>
          <w:sz w:val="28"/>
          <w:szCs w:val="28"/>
        </w:rPr>
      </w:pPr>
      <w:r w:rsidRPr="00BE2D54">
        <w:rPr>
          <w:color w:val="auto"/>
          <w:sz w:val="28"/>
          <w:szCs w:val="28"/>
        </w:rPr>
        <w:t xml:space="preserve">несоответствие нормативным требованиям площади </w:t>
      </w:r>
      <w:proofErr w:type="spellStart"/>
      <w:r w:rsidRPr="00BE2D54">
        <w:rPr>
          <w:color w:val="auto"/>
          <w:sz w:val="28"/>
          <w:szCs w:val="28"/>
        </w:rPr>
        <w:t>легкосбрасываемых</w:t>
      </w:r>
      <w:proofErr w:type="spellEnd"/>
      <w:r w:rsidRPr="00BE2D54">
        <w:rPr>
          <w:color w:val="auto"/>
          <w:sz w:val="28"/>
          <w:szCs w:val="28"/>
        </w:rPr>
        <w:t xml:space="preserve"> конструкций;</w:t>
      </w:r>
    </w:p>
    <w:p w:rsidR="00BE2D54" w:rsidRPr="00BE2D54" w:rsidRDefault="00BE2D54" w:rsidP="00BE2D54">
      <w:pPr>
        <w:pStyle w:val="Default"/>
        <w:spacing w:line="276" w:lineRule="auto"/>
        <w:ind w:firstLine="708"/>
        <w:jc w:val="both"/>
        <w:rPr>
          <w:color w:val="auto"/>
          <w:sz w:val="28"/>
          <w:szCs w:val="28"/>
        </w:rPr>
      </w:pPr>
      <w:r w:rsidRPr="00BE2D54">
        <w:rPr>
          <w:color w:val="auto"/>
          <w:sz w:val="28"/>
          <w:szCs w:val="28"/>
        </w:rPr>
        <w:lastRenderedPageBreak/>
        <w:t>отсутствие проектной документации;</w:t>
      </w:r>
    </w:p>
    <w:p w:rsidR="00BE2D54" w:rsidRPr="00BE2D54" w:rsidRDefault="00BE2D54" w:rsidP="00BE2D54">
      <w:pPr>
        <w:pStyle w:val="Default"/>
        <w:spacing w:line="276" w:lineRule="auto"/>
        <w:ind w:firstLine="708"/>
        <w:jc w:val="both"/>
        <w:rPr>
          <w:color w:val="auto"/>
          <w:sz w:val="28"/>
          <w:szCs w:val="28"/>
        </w:rPr>
      </w:pPr>
      <w:r w:rsidRPr="00BE2D54">
        <w:rPr>
          <w:color w:val="auto"/>
          <w:sz w:val="28"/>
          <w:szCs w:val="28"/>
        </w:rPr>
        <w:t>не установлены датчик подпора и РКС.</w:t>
      </w:r>
    </w:p>
    <w:p w:rsidR="008C2599" w:rsidRPr="00BE2D54" w:rsidRDefault="00BE2D54" w:rsidP="00BE2D54">
      <w:pPr>
        <w:pStyle w:val="Default"/>
        <w:spacing w:line="276" w:lineRule="auto"/>
        <w:ind w:firstLine="708"/>
        <w:jc w:val="both"/>
        <w:rPr>
          <w:color w:val="auto"/>
          <w:sz w:val="28"/>
          <w:szCs w:val="28"/>
        </w:rPr>
      </w:pPr>
      <w:r w:rsidRPr="00BE2D54">
        <w:rPr>
          <w:color w:val="auto"/>
          <w:sz w:val="28"/>
          <w:szCs w:val="28"/>
        </w:rPr>
        <w:t>Так же приостановление деятельности применялось в Белгородской Липецкой областях.</w:t>
      </w:r>
    </w:p>
    <w:p w:rsidR="007B0965" w:rsidRPr="00BE2D54" w:rsidRDefault="007B0965" w:rsidP="00930835">
      <w:pPr>
        <w:spacing w:line="276" w:lineRule="auto"/>
        <w:ind w:firstLine="709"/>
        <w:jc w:val="both"/>
        <w:rPr>
          <w:sz w:val="28"/>
          <w:szCs w:val="28"/>
        </w:rPr>
      </w:pPr>
    </w:p>
    <w:p w:rsidR="0079380F" w:rsidRPr="002A1BBA" w:rsidRDefault="0079380F" w:rsidP="00D66068">
      <w:pPr>
        <w:jc w:val="center"/>
        <w:rPr>
          <w:b/>
          <w:color w:val="000000" w:themeColor="text1"/>
          <w:sz w:val="28"/>
          <w:szCs w:val="28"/>
        </w:rPr>
      </w:pPr>
      <w:r w:rsidRPr="002A1BBA">
        <w:rPr>
          <w:b/>
          <w:color w:val="000000" w:themeColor="text1"/>
          <w:sz w:val="28"/>
          <w:szCs w:val="28"/>
        </w:rPr>
        <w:t xml:space="preserve">Федеральный государственный надзор 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и оборудование, работающее под избыточным давлением, </w:t>
      </w:r>
      <w:r w:rsidR="00DF2C7E" w:rsidRPr="002A1BBA">
        <w:rPr>
          <w:b/>
          <w:color w:val="000000" w:themeColor="text1"/>
          <w:sz w:val="28"/>
          <w:szCs w:val="28"/>
        </w:rPr>
        <w:br/>
      </w:r>
      <w:r w:rsidRPr="002A1BBA">
        <w:rPr>
          <w:b/>
          <w:color w:val="000000" w:themeColor="text1"/>
          <w:sz w:val="28"/>
          <w:szCs w:val="28"/>
        </w:rPr>
        <w:t xml:space="preserve">а также государственный контроль (надзор) за соблюдением требований технических регламентов Таможенного союза: «Безопасность лифтов»   </w:t>
      </w:r>
      <w:r w:rsidR="00DF2C7E" w:rsidRPr="002A1BBA">
        <w:rPr>
          <w:b/>
          <w:color w:val="000000" w:themeColor="text1"/>
          <w:sz w:val="28"/>
          <w:szCs w:val="28"/>
        </w:rPr>
        <w:br/>
      </w:r>
      <w:r w:rsidRPr="002A1BBA">
        <w:rPr>
          <w:b/>
          <w:color w:val="000000" w:themeColor="text1"/>
          <w:sz w:val="28"/>
          <w:szCs w:val="28"/>
        </w:rPr>
        <w:t xml:space="preserve">(ТР ТС 011/2011); «О безопасности машин и оборудования» </w:t>
      </w:r>
      <w:r w:rsidR="00DF2C7E" w:rsidRPr="002A1BBA">
        <w:rPr>
          <w:b/>
          <w:color w:val="000000" w:themeColor="text1"/>
          <w:sz w:val="28"/>
          <w:szCs w:val="28"/>
        </w:rPr>
        <w:br/>
      </w:r>
      <w:r w:rsidRPr="002A1BBA">
        <w:rPr>
          <w:b/>
          <w:color w:val="000000" w:themeColor="text1"/>
          <w:sz w:val="28"/>
          <w:szCs w:val="28"/>
        </w:rPr>
        <w:t>(ТР ТС 010/2011); «О безопас</w:t>
      </w:r>
      <w:r w:rsidR="002A1BBA" w:rsidRPr="002A1BBA">
        <w:rPr>
          <w:b/>
          <w:color w:val="000000" w:themeColor="text1"/>
          <w:sz w:val="28"/>
          <w:szCs w:val="28"/>
        </w:rPr>
        <w:t>ности оборудования, работающего</w:t>
      </w:r>
      <w:r w:rsidR="00481686" w:rsidRPr="002A1BBA">
        <w:rPr>
          <w:b/>
          <w:color w:val="000000" w:themeColor="text1"/>
          <w:sz w:val="28"/>
          <w:szCs w:val="28"/>
        </w:rPr>
        <w:t xml:space="preserve"> </w:t>
      </w:r>
      <w:r w:rsidRPr="002A1BBA">
        <w:rPr>
          <w:b/>
          <w:color w:val="000000" w:themeColor="text1"/>
          <w:sz w:val="28"/>
          <w:szCs w:val="28"/>
        </w:rPr>
        <w:t>под избыточным давлен</w:t>
      </w:r>
      <w:r w:rsidR="00481686" w:rsidRPr="002A1BBA">
        <w:rPr>
          <w:b/>
          <w:color w:val="000000" w:themeColor="text1"/>
          <w:sz w:val="28"/>
          <w:szCs w:val="28"/>
        </w:rPr>
        <w:t>ием» (ТР ТС 032/2013)</w:t>
      </w:r>
      <w:r w:rsidR="00AD4615" w:rsidRPr="002A1BBA">
        <w:rPr>
          <w:b/>
          <w:color w:val="000000" w:themeColor="text1"/>
          <w:sz w:val="28"/>
          <w:szCs w:val="28"/>
        </w:rPr>
        <w:t>.</w:t>
      </w:r>
    </w:p>
    <w:p w:rsidR="00D66068" w:rsidRPr="002A1BBA" w:rsidRDefault="00D66068" w:rsidP="00930835">
      <w:pPr>
        <w:spacing w:line="276" w:lineRule="auto"/>
        <w:ind w:firstLine="709"/>
        <w:jc w:val="both"/>
        <w:rPr>
          <w:b/>
          <w:color w:val="000000" w:themeColor="text1"/>
          <w:sz w:val="28"/>
          <w:szCs w:val="28"/>
        </w:rPr>
      </w:pPr>
    </w:p>
    <w:p w:rsidR="002A1BBA" w:rsidRPr="00930835" w:rsidRDefault="002A1BBA" w:rsidP="002A1BBA">
      <w:pPr>
        <w:spacing w:line="276" w:lineRule="auto"/>
        <w:ind w:firstLine="709"/>
        <w:jc w:val="both"/>
        <w:rPr>
          <w:sz w:val="28"/>
          <w:szCs w:val="28"/>
        </w:rPr>
      </w:pPr>
      <w:r w:rsidRPr="00930835">
        <w:rPr>
          <w:sz w:val="28"/>
          <w:szCs w:val="28"/>
        </w:rPr>
        <w:t>При осуществлении данного вида государственного надзора применяются следующие основные нормативные правовые акты:</w:t>
      </w:r>
    </w:p>
    <w:p w:rsidR="002A1BBA" w:rsidRPr="00930835" w:rsidRDefault="002A1BBA" w:rsidP="002A1BBA">
      <w:pPr>
        <w:spacing w:line="276" w:lineRule="auto"/>
        <w:ind w:firstLine="709"/>
        <w:jc w:val="both"/>
        <w:rPr>
          <w:sz w:val="28"/>
          <w:szCs w:val="28"/>
        </w:rPr>
      </w:pPr>
      <w:r w:rsidRPr="00930835">
        <w:rPr>
          <w:sz w:val="28"/>
          <w:szCs w:val="28"/>
        </w:rPr>
        <w:t>Федеральный закон от 21 июля 1997 г. № 116-ФЗ «О промышленной безопасности опасных производственных объектов»</w:t>
      </w:r>
      <w:r>
        <w:rPr>
          <w:sz w:val="28"/>
          <w:szCs w:val="28"/>
        </w:rPr>
        <w:t xml:space="preserve"> (далее – </w:t>
      </w:r>
      <w:r w:rsidRPr="00930835">
        <w:rPr>
          <w:sz w:val="28"/>
          <w:szCs w:val="28"/>
        </w:rPr>
        <w:t>Федеральный закон</w:t>
      </w:r>
      <w:r>
        <w:rPr>
          <w:sz w:val="28"/>
          <w:szCs w:val="28"/>
        </w:rPr>
        <w:t xml:space="preserve"> </w:t>
      </w:r>
      <w:r w:rsidRPr="00930835">
        <w:rPr>
          <w:sz w:val="28"/>
          <w:szCs w:val="28"/>
        </w:rPr>
        <w:t>№ 116-ФЗ</w:t>
      </w:r>
      <w:r>
        <w:rPr>
          <w:sz w:val="28"/>
          <w:szCs w:val="28"/>
        </w:rPr>
        <w:t>)</w:t>
      </w:r>
      <w:r w:rsidRPr="00930835">
        <w:rPr>
          <w:sz w:val="28"/>
          <w:szCs w:val="28"/>
        </w:rPr>
        <w:t>;</w:t>
      </w:r>
    </w:p>
    <w:p w:rsidR="002A1BBA" w:rsidRPr="00930835" w:rsidRDefault="002A1BBA" w:rsidP="002A1BBA">
      <w:pPr>
        <w:spacing w:line="276" w:lineRule="auto"/>
        <w:ind w:firstLine="709"/>
        <w:jc w:val="both"/>
        <w:rPr>
          <w:sz w:val="28"/>
          <w:szCs w:val="28"/>
        </w:rPr>
      </w:pPr>
      <w:r w:rsidRPr="00930835">
        <w:rPr>
          <w:sz w:val="28"/>
          <w:szCs w:val="28"/>
        </w:rPr>
        <w:t>Федеральный закон от 4 мая 2011 г. № 99-ФЗ «О лицензировании отдельных видов деятельности»;</w:t>
      </w:r>
    </w:p>
    <w:p w:rsidR="002A1BBA" w:rsidRPr="00930835" w:rsidRDefault="002A1BBA" w:rsidP="002A1BBA">
      <w:pPr>
        <w:spacing w:line="276" w:lineRule="auto"/>
        <w:ind w:firstLine="709"/>
        <w:jc w:val="both"/>
        <w:rPr>
          <w:sz w:val="28"/>
          <w:szCs w:val="28"/>
        </w:rPr>
      </w:pPr>
      <w:r w:rsidRPr="00930835">
        <w:rPr>
          <w:sz w:val="28"/>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w:t>
      </w:r>
      <w:r w:rsidRPr="00930835">
        <w:rPr>
          <w:sz w:val="28"/>
          <w:szCs w:val="28"/>
        </w:rPr>
        <w:tab/>
        <w:t xml:space="preserve">Федеральный закон от 27 июля 2010 г. № 225-ФЗ «Об обязательном страховании гражданской ответственности владельца опасного объекта </w:t>
      </w:r>
      <w:r w:rsidRPr="00930835">
        <w:rPr>
          <w:sz w:val="28"/>
          <w:szCs w:val="28"/>
        </w:rPr>
        <w:br/>
        <w:t>за причинение вреда в результате аварии на опасном объекте»;</w:t>
      </w:r>
    </w:p>
    <w:p w:rsidR="002A1BBA" w:rsidRPr="00930835" w:rsidRDefault="002A1BBA" w:rsidP="002A1BBA">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Ростехнадзора от 25 марта 2014 г. № 116 (далее – ФНП ОРПД);</w:t>
      </w:r>
    </w:p>
    <w:p w:rsidR="002A1BBA" w:rsidRPr="00930835" w:rsidRDefault="002A1BBA" w:rsidP="002A1BBA">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 ноября 2013 г. № 533 (далее – ФНП по ПС);</w:t>
      </w:r>
    </w:p>
    <w:p w:rsidR="002A1BBA" w:rsidRPr="00930835" w:rsidRDefault="002A1BBA" w:rsidP="002A1BBA">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безопасной эксплуатации грузовых подвесных канатных дорог», утвержденные приказом Ростехнадзора от 22 ноября 2013 г. № 563;</w:t>
      </w:r>
    </w:p>
    <w:p w:rsidR="002A1BBA" w:rsidRPr="00930835" w:rsidRDefault="002A1BBA" w:rsidP="002A1BBA">
      <w:pPr>
        <w:spacing w:line="276" w:lineRule="auto"/>
        <w:ind w:firstLine="709"/>
        <w:jc w:val="both"/>
        <w:rPr>
          <w:sz w:val="28"/>
          <w:szCs w:val="28"/>
        </w:rPr>
      </w:pPr>
      <w:r w:rsidRPr="00930835">
        <w:rPr>
          <w:sz w:val="28"/>
          <w:szCs w:val="28"/>
        </w:rPr>
        <w:lastRenderedPageBreak/>
        <w:t>Федеральные нормы и правила в области промышленной безопасности «Правила безопасности эскалаторов в метрополитенах», утвержденные приказом Ростехнадзора от 13 января 2014 г. № 9;</w:t>
      </w:r>
    </w:p>
    <w:p w:rsidR="002A1BBA" w:rsidRPr="00930835" w:rsidRDefault="002A1BBA" w:rsidP="002A1BBA">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безопасности пассажирских канатных дорог и фуникулеров», утвержденные приказом Ростехнадзора от 6 февраля 2014 г. № 42;</w:t>
      </w:r>
    </w:p>
    <w:p w:rsidR="002A1BBA" w:rsidRPr="00930835" w:rsidRDefault="002A1BBA" w:rsidP="002A1BBA">
      <w:pPr>
        <w:spacing w:line="276" w:lineRule="auto"/>
        <w:ind w:firstLine="709"/>
        <w:jc w:val="both"/>
        <w:rPr>
          <w:sz w:val="28"/>
          <w:szCs w:val="28"/>
        </w:rPr>
      </w:pPr>
      <w:r w:rsidRPr="00930835">
        <w:rPr>
          <w:sz w:val="28"/>
          <w:szCs w:val="28"/>
        </w:rPr>
        <w:t xml:space="preserve">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Pr="00930835">
        <w:rPr>
          <w:sz w:val="28"/>
          <w:szCs w:val="28"/>
        </w:rPr>
        <w:br/>
        <w:t>в метрополитенах», утвержденные постановлением Правительства Российской Федерации от 24 июня 2017 г. № 743 (в редакции от 22.12.2018);</w:t>
      </w:r>
    </w:p>
    <w:p w:rsidR="002A1BBA" w:rsidRDefault="002A1BBA" w:rsidP="002A1BBA">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21 ноября 2016 г. № 490.</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xml:space="preserve">По состоянию на 01.07.2020 общее количество подъемных сооружений (далее – ПС), эксплуатируемых на опасных производственных объектах (далее – ОПО), находящихся на территории подконтрольной </w:t>
      </w:r>
      <w:proofErr w:type="gramStart"/>
      <w:r w:rsidRPr="0035125A">
        <w:rPr>
          <w:rFonts w:ascii="Times New Roman" w:hAnsi="Times New Roman"/>
          <w:sz w:val="28"/>
          <w:szCs w:val="28"/>
        </w:rPr>
        <w:t xml:space="preserve">Управлению,   </w:t>
      </w:r>
      <w:proofErr w:type="gramEnd"/>
      <w:r w:rsidRPr="0035125A">
        <w:rPr>
          <w:rFonts w:ascii="Times New Roman" w:hAnsi="Times New Roman"/>
          <w:sz w:val="28"/>
          <w:szCs w:val="28"/>
        </w:rPr>
        <w:t>составляет 14362 единицы (Белгородская область - 2577; Воронежская область - 4283; Курская область - 1779; Липецкая область – 4152; Тамбовская область - 1671) , из них:</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- 12367 грузоподъемных кранов (Белгородская область - 2239; Воронежская область - 3675; Курская область - 1470; Липецкая область – 3634; Тамбовская область - 1349);</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- 1815 подъемников-вышек (Белгородская область – 277; Воронежская область - 536; Курская область - 272; Липецкая область – 432; Тамбовская область - 298);</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- 1 подвесная пассажирская канатная дорога (Белгородская область – 1);</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- 19 буксировочных канатных дорог (Воронежская область - 6; Курская область - 1; Липецкая область – 10; Тамбовская область - 2);</w:t>
      </w:r>
    </w:p>
    <w:p w:rsidR="002A1BBA" w:rsidRDefault="002A1BBA" w:rsidP="002A1BBA">
      <w:pPr>
        <w:pStyle w:val="a6"/>
        <w:spacing w:after="0" w:line="240" w:lineRule="auto"/>
        <w:ind w:left="0" w:firstLine="426"/>
        <w:jc w:val="both"/>
        <w:rPr>
          <w:rFonts w:ascii="Times New Roman" w:hAnsi="Times New Roman"/>
          <w:sz w:val="28"/>
          <w:szCs w:val="28"/>
        </w:rPr>
      </w:pPr>
      <w:r w:rsidRPr="0035125A">
        <w:rPr>
          <w:rFonts w:ascii="Times New Roman" w:hAnsi="Times New Roman"/>
          <w:sz w:val="28"/>
          <w:szCs w:val="28"/>
        </w:rPr>
        <w:t>- 260 строительных подъемников (Белгородская область - 60; Воронежская область - 66; Курская область - 36; Липецкая область – 76; Тамбовская область - 22).</w:t>
      </w:r>
    </w:p>
    <w:p w:rsidR="002A1BBA" w:rsidRPr="00AA2115" w:rsidRDefault="002A1BBA" w:rsidP="002A1BBA">
      <w:pPr>
        <w:ind w:firstLine="709"/>
        <w:jc w:val="both"/>
        <w:rPr>
          <w:sz w:val="28"/>
          <w:szCs w:val="28"/>
        </w:rPr>
      </w:pPr>
      <w:r w:rsidRPr="00AA2115">
        <w:rPr>
          <w:sz w:val="28"/>
          <w:szCs w:val="28"/>
        </w:rPr>
        <w:t xml:space="preserve">Согласно Федеральному </w:t>
      </w:r>
      <w:proofErr w:type="gramStart"/>
      <w:r w:rsidRPr="00AA2115">
        <w:rPr>
          <w:sz w:val="28"/>
          <w:szCs w:val="28"/>
        </w:rPr>
        <w:t>закону  №</w:t>
      </w:r>
      <w:proofErr w:type="gramEnd"/>
      <w:r w:rsidRPr="00AA2115">
        <w:rPr>
          <w:sz w:val="28"/>
          <w:szCs w:val="28"/>
        </w:rPr>
        <w:t xml:space="preserve"> 116-ФЗ ОПО, на которых используются подъемные сооружения, в отсутствие на объекте иных признаков опасности, установленных приложением 1 к названному федеральному закону, относятся к </w:t>
      </w:r>
      <w:r w:rsidRPr="00AA2115">
        <w:rPr>
          <w:sz w:val="28"/>
          <w:szCs w:val="28"/>
          <w:lang w:val="en-US"/>
        </w:rPr>
        <w:t>IV</w:t>
      </w:r>
      <w:r w:rsidRPr="00AA2115">
        <w:rPr>
          <w:sz w:val="28"/>
          <w:szCs w:val="28"/>
        </w:rPr>
        <w:t xml:space="preserve"> классу опасности, и плановым проверкам не подлежат. </w:t>
      </w:r>
    </w:p>
    <w:p w:rsidR="002A1BBA" w:rsidRPr="00AA2115" w:rsidRDefault="002A1BBA" w:rsidP="002A1BBA">
      <w:pPr>
        <w:spacing w:line="276" w:lineRule="auto"/>
        <w:ind w:firstLine="709"/>
        <w:jc w:val="both"/>
        <w:rPr>
          <w:sz w:val="28"/>
          <w:szCs w:val="28"/>
        </w:rPr>
      </w:pPr>
      <w:r w:rsidRPr="00AA2115">
        <w:rPr>
          <w:sz w:val="28"/>
          <w:szCs w:val="28"/>
        </w:rPr>
        <w:t xml:space="preserve">В первом полугодии 2020 года в  рамках надзора за соблюдением требований промышленной безопасности на ОПО, в составе  которых </w:t>
      </w:r>
      <w:r w:rsidRPr="00AA2115">
        <w:rPr>
          <w:sz w:val="28"/>
          <w:szCs w:val="28"/>
        </w:rPr>
        <w:lastRenderedPageBreak/>
        <w:t xml:space="preserve">используются подъемные сооружения (далее – ОПО с ПС), в целом по Управлению проведены  31 проверка (Белгородская область – 2, Воронежская область - 4; Курская область - 4; Липецкая область – 9; Тамбовская область - 0), из них плановых – 1 (Белгородская область – 1, Воронежская область - 0; Курская область - 0; Липецкая область – 0; Тамбовская область - 0),  внеплановых – 18 (Белгородская область – 1, Воронежская область - 4; Курская область - 4; Липецкая область – 9; Тамбовская область - 0),  проведенных в режиме постоянного государственного надзора – 12 (Белгородская область – 12, Воронежская область - 0; Курская область - 0; Липецкая область – 0; Тамбовская область - 0). </w:t>
      </w:r>
    </w:p>
    <w:p w:rsidR="002A1BBA" w:rsidRPr="009C5BD6" w:rsidRDefault="002A1BBA" w:rsidP="002A1BBA">
      <w:pPr>
        <w:spacing w:line="276" w:lineRule="auto"/>
        <w:ind w:firstLine="709"/>
        <w:jc w:val="both"/>
        <w:rPr>
          <w:sz w:val="28"/>
          <w:szCs w:val="28"/>
        </w:rPr>
      </w:pPr>
      <w:r w:rsidRPr="009C5BD6">
        <w:rPr>
          <w:sz w:val="28"/>
          <w:szCs w:val="28"/>
        </w:rPr>
        <w:t xml:space="preserve">В ходе проверок в целом по Управлению выявлено 134 нарушения обязательных требований, установленных действующим законодательством (Белгородская область – 21, Воронежская область - 83; Курская область - 0; Липецкая область – 30; Тамбовская область - 0). </w:t>
      </w:r>
    </w:p>
    <w:p w:rsidR="002A1BBA" w:rsidRPr="0050182F" w:rsidRDefault="002A1BBA" w:rsidP="002A1BBA">
      <w:pPr>
        <w:spacing w:line="276" w:lineRule="auto"/>
        <w:ind w:firstLine="709"/>
        <w:jc w:val="both"/>
        <w:rPr>
          <w:sz w:val="28"/>
          <w:szCs w:val="28"/>
        </w:rPr>
      </w:pPr>
      <w:r w:rsidRPr="0050182F">
        <w:rPr>
          <w:sz w:val="28"/>
          <w:szCs w:val="28"/>
        </w:rPr>
        <w:t>На территории Белгородской области к административной ответственности за правонарушения, предусмотренные ст. 9.1 КоАП РФ по делам, возбужденным сотрудниками, осуществляющими надзор за подъёмными сооружениями, привлечено 1 должностное лицо и 7 юридических лиц. При этом   должностному лицу назначено наказание в виде административного штрафа. Пяти юридическим лицам с учетом требований ст. 4.1_1 КоАП РФ назначено наказание в виде предупреждения.</w:t>
      </w:r>
    </w:p>
    <w:p w:rsidR="002A1BBA" w:rsidRPr="0050182F" w:rsidRDefault="002A1BBA" w:rsidP="002A1BBA">
      <w:pPr>
        <w:spacing w:line="276" w:lineRule="auto"/>
        <w:ind w:firstLine="709"/>
        <w:jc w:val="both"/>
        <w:rPr>
          <w:sz w:val="28"/>
          <w:szCs w:val="28"/>
        </w:rPr>
      </w:pPr>
      <w:r w:rsidRPr="0050182F">
        <w:rPr>
          <w:sz w:val="28"/>
          <w:szCs w:val="28"/>
        </w:rPr>
        <w:t>В 2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по эксплуатации технических устройств на срок 30 суток.</w:t>
      </w:r>
    </w:p>
    <w:p w:rsidR="002A1BBA" w:rsidRPr="001965FE" w:rsidRDefault="002A1BBA" w:rsidP="002A1BBA">
      <w:pPr>
        <w:spacing w:line="276" w:lineRule="auto"/>
        <w:ind w:firstLine="709"/>
        <w:jc w:val="both"/>
        <w:rPr>
          <w:sz w:val="28"/>
          <w:szCs w:val="28"/>
        </w:rPr>
      </w:pPr>
      <w:r w:rsidRPr="001965FE">
        <w:rPr>
          <w:sz w:val="28"/>
          <w:szCs w:val="28"/>
        </w:rPr>
        <w:t>На территории Воронежской области к административной ответственности за правонарушения, предусмотренные ст. 9.1 и ч. 11 ст. </w:t>
      </w:r>
      <w:proofErr w:type="gramStart"/>
      <w:r w:rsidRPr="001965FE">
        <w:rPr>
          <w:sz w:val="28"/>
          <w:szCs w:val="28"/>
        </w:rPr>
        <w:t>19.5  по</w:t>
      </w:r>
      <w:proofErr w:type="gramEnd"/>
      <w:r w:rsidRPr="001965FE">
        <w:rPr>
          <w:sz w:val="28"/>
          <w:szCs w:val="28"/>
        </w:rPr>
        <w:t xml:space="preserve"> делам, возбужденным сотрудниками, осуществляющими надзор за подъёмными сооружениями, привлечено 4 должностных лица и 3 юридических лица. При </w:t>
      </w:r>
      <w:proofErr w:type="gramStart"/>
      <w:r w:rsidRPr="001965FE">
        <w:rPr>
          <w:sz w:val="28"/>
          <w:szCs w:val="28"/>
        </w:rPr>
        <w:t>этом  3</w:t>
      </w:r>
      <w:proofErr w:type="gramEnd"/>
      <w:r w:rsidRPr="001965FE">
        <w:rPr>
          <w:sz w:val="28"/>
          <w:szCs w:val="28"/>
        </w:rPr>
        <w:t xml:space="preserve"> должностным и 1 юридическому лицу назначено наказание в виде административного штрафа. Одному должностному лицу с учетом требований ст. 4.1_1 КоАП </w:t>
      </w:r>
      <w:r>
        <w:rPr>
          <w:sz w:val="28"/>
          <w:szCs w:val="28"/>
        </w:rPr>
        <w:t xml:space="preserve">РФ </w:t>
      </w:r>
      <w:r w:rsidRPr="001965FE">
        <w:rPr>
          <w:sz w:val="28"/>
          <w:szCs w:val="28"/>
        </w:rPr>
        <w:t>назначено наказание в виде предупреждения.</w:t>
      </w:r>
    </w:p>
    <w:p w:rsidR="002A1BBA" w:rsidRPr="001965FE" w:rsidRDefault="002A1BBA" w:rsidP="002A1BBA">
      <w:pPr>
        <w:spacing w:line="276" w:lineRule="auto"/>
        <w:ind w:firstLine="709"/>
        <w:jc w:val="both"/>
        <w:rPr>
          <w:sz w:val="28"/>
          <w:szCs w:val="28"/>
        </w:rPr>
      </w:pPr>
      <w:r w:rsidRPr="001965FE">
        <w:rPr>
          <w:sz w:val="28"/>
          <w:szCs w:val="28"/>
        </w:rPr>
        <w:t xml:space="preserve">В 2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 от 30 до 90 суток. </w:t>
      </w:r>
    </w:p>
    <w:p w:rsidR="002A1BBA" w:rsidRPr="00EA4399" w:rsidRDefault="002A1BBA" w:rsidP="002A1BBA">
      <w:pPr>
        <w:spacing w:line="276" w:lineRule="auto"/>
        <w:ind w:firstLine="709"/>
        <w:jc w:val="both"/>
        <w:rPr>
          <w:sz w:val="28"/>
          <w:szCs w:val="28"/>
        </w:rPr>
      </w:pPr>
      <w:r w:rsidRPr="00EA4399">
        <w:rPr>
          <w:sz w:val="28"/>
          <w:szCs w:val="28"/>
        </w:rPr>
        <w:lastRenderedPageBreak/>
        <w:t xml:space="preserve">На территории Курской области сотрудниками, осуществляющими надзор за подъёмными сооружениями, дела об административном правонарушении в первом полугодии 2020 года не возбуждались.  </w:t>
      </w:r>
    </w:p>
    <w:p w:rsidR="002A1BBA" w:rsidRPr="009C5BD6" w:rsidRDefault="002A1BBA" w:rsidP="002A1BBA">
      <w:pPr>
        <w:spacing w:line="276" w:lineRule="auto"/>
        <w:ind w:firstLine="709"/>
        <w:jc w:val="both"/>
        <w:rPr>
          <w:sz w:val="28"/>
          <w:szCs w:val="28"/>
        </w:rPr>
      </w:pPr>
      <w:r w:rsidRPr="00EA4399">
        <w:rPr>
          <w:sz w:val="28"/>
          <w:szCs w:val="28"/>
        </w:rPr>
        <w:t>На территории Липецкой области к административной ответственности</w:t>
      </w:r>
      <w:r w:rsidRPr="009C5BD6">
        <w:rPr>
          <w:sz w:val="28"/>
          <w:szCs w:val="28"/>
        </w:rPr>
        <w:t xml:space="preserve"> за правонарушения, предусмотренные ст. 9.1 и ст. </w:t>
      </w:r>
      <w:proofErr w:type="gramStart"/>
      <w:r w:rsidRPr="009C5BD6">
        <w:rPr>
          <w:sz w:val="28"/>
          <w:szCs w:val="28"/>
        </w:rPr>
        <w:t>9.19  по</w:t>
      </w:r>
      <w:proofErr w:type="gramEnd"/>
      <w:r w:rsidRPr="009C5BD6">
        <w:rPr>
          <w:sz w:val="28"/>
          <w:szCs w:val="28"/>
        </w:rPr>
        <w:t xml:space="preserve"> делам, возбужденным сотрудниками, осуществляющими надзор за подъёмными сооружениями, привлечено 5 должностных лиц и 1 юридическое лицо. При этом   должностным лицам назначено наказание в виде административного штрафа, а юридическому лицу за допущенные нарушения, создающие угрозу причинения вреда жизни, здоровью людей, в виде административного приостановления деятельности по эксплуатации двух грузоподъёмных кранов.</w:t>
      </w:r>
    </w:p>
    <w:p w:rsidR="002A1BBA" w:rsidRPr="00135294" w:rsidRDefault="002A1BBA" w:rsidP="002A1BBA">
      <w:pPr>
        <w:spacing w:line="276" w:lineRule="auto"/>
        <w:ind w:firstLine="709"/>
        <w:jc w:val="both"/>
        <w:rPr>
          <w:sz w:val="28"/>
          <w:szCs w:val="28"/>
        </w:rPr>
      </w:pPr>
      <w:r w:rsidRPr="00135294">
        <w:rPr>
          <w:sz w:val="28"/>
          <w:szCs w:val="28"/>
        </w:rPr>
        <w:t>На территории Тамбовской области к административной ответственности за правонарушени</w:t>
      </w:r>
      <w:r>
        <w:rPr>
          <w:sz w:val="28"/>
          <w:szCs w:val="28"/>
        </w:rPr>
        <w:t>е</w:t>
      </w:r>
      <w:r w:rsidRPr="00135294">
        <w:rPr>
          <w:sz w:val="28"/>
          <w:szCs w:val="28"/>
        </w:rPr>
        <w:t>, предусмотренн</w:t>
      </w:r>
      <w:r>
        <w:rPr>
          <w:sz w:val="28"/>
          <w:szCs w:val="28"/>
        </w:rPr>
        <w:t>о</w:t>
      </w:r>
      <w:r w:rsidRPr="00135294">
        <w:rPr>
          <w:sz w:val="28"/>
          <w:szCs w:val="28"/>
        </w:rPr>
        <w:t xml:space="preserve">е частью 1 ст. 9.1 КоАП РФ по делу, сотрудниками, осуществляющими надзор за подъёмными сооружениями, привлечено юридическое лицо. При назначении наказания основания для применения ст. 4.1_1 КоАП РФ отсутствовали, по итогам рассмотрения дела назначено   наказание в виде административного штрафа. </w:t>
      </w:r>
    </w:p>
    <w:p w:rsidR="002A1BBA" w:rsidRPr="00AA2115" w:rsidRDefault="002A1BBA" w:rsidP="002A1BBA">
      <w:pPr>
        <w:spacing w:line="276" w:lineRule="auto"/>
        <w:ind w:firstLine="709"/>
        <w:jc w:val="both"/>
        <w:rPr>
          <w:sz w:val="28"/>
          <w:szCs w:val="28"/>
        </w:rPr>
      </w:pPr>
      <w:r w:rsidRPr="00AA2115">
        <w:rPr>
          <w:sz w:val="28"/>
          <w:szCs w:val="28"/>
        </w:rPr>
        <w:t xml:space="preserve">Количество мероприятий по </w:t>
      </w:r>
      <w:proofErr w:type="gramStart"/>
      <w:r w:rsidRPr="00AA2115">
        <w:rPr>
          <w:sz w:val="28"/>
          <w:szCs w:val="28"/>
        </w:rPr>
        <w:t>контролю  в</w:t>
      </w:r>
      <w:proofErr w:type="gramEnd"/>
      <w:r w:rsidRPr="00AA2115">
        <w:rPr>
          <w:sz w:val="28"/>
          <w:szCs w:val="28"/>
        </w:rPr>
        <w:t xml:space="preserve"> рамках пуска в работу ПС в случаях установленных ФНП по ПС на ОПО с ПС, инициированных обращением поднадзорных организаций в первом полугодии 2020 года составило 119 (Белгородская область – 16, Воронежская область - 57; Курская область - 22; Липецкая область – 9; Тамбовская область - 15). </w:t>
      </w:r>
    </w:p>
    <w:p w:rsidR="002A1BBA" w:rsidRPr="00C75BB9" w:rsidRDefault="002A1BBA" w:rsidP="002A1BBA">
      <w:pPr>
        <w:spacing w:line="276" w:lineRule="auto"/>
        <w:ind w:firstLine="709"/>
        <w:jc w:val="both"/>
        <w:rPr>
          <w:i/>
          <w:sz w:val="28"/>
          <w:szCs w:val="28"/>
        </w:rPr>
      </w:pPr>
      <w:r w:rsidRPr="00C75BB9">
        <w:rPr>
          <w:i/>
          <w:sz w:val="28"/>
          <w:szCs w:val="28"/>
        </w:rPr>
        <w:t xml:space="preserve">К типовым нарушениям, выявляемым при осуществлении контрольной надзорной деятельности при эксплуатации опасных производственных объектов, на которых используются </w:t>
      </w:r>
      <w:r>
        <w:rPr>
          <w:i/>
          <w:sz w:val="28"/>
          <w:szCs w:val="28"/>
        </w:rPr>
        <w:t>ПС</w:t>
      </w:r>
      <w:r w:rsidRPr="00C75BB9">
        <w:rPr>
          <w:i/>
          <w:sz w:val="28"/>
          <w:szCs w:val="28"/>
        </w:rPr>
        <w:t>, относятся:</w:t>
      </w:r>
    </w:p>
    <w:p w:rsidR="002A1BBA" w:rsidRDefault="002A1BBA" w:rsidP="002A1BBA">
      <w:pPr>
        <w:spacing w:line="276" w:lineRule="auto"/>
        <w:ind w:firstLine="709"/>
        <w:jc w:val="both"/>
        <w:rPr>
          <w:sz w:val="28"/>
          <w:szCs w:val="28"/>
        </w:rPr>
      </w:pPr>
      <w:r w:rsidRPr="00F70345">
        <w:rPr>
          <w:sz w:val="28"/>
          <w:szCs w:val="28"/>
        </w:rPr>
        <w:t xml:space="preserve">- </w:t>
      </w:r>
      <w:r w:rsidRPr="002A004F">
        <w:rPr>
          <w:sz w:val="28"/>
          <w:szCs w:val="28"/>
        </w:rPr>
        <w:t>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w:t>
      </w:r>
      <w:r>
        <w:rPr>
          <w:sz w:val="28"/>
          <w:szCs w:val="28"/>
        </w:rPr>
        <w:t>;</w:t>
      </w:r>
    </w:p>
    <w:p w:rsidR="002A1BBA" w:rsidRDefault="002A1BBA" w:rsidP="002A1BBA">
      <w:pPr>
        <w:spacing w:line="276" w:lineRule="auto"/>
        <w:ind w:firstLine="709"/>
        <w:jc w:val="both"/>
        <w:rPr>
          <w:sz w:val="28"/>
          <w:szCs w:val="28"/>
        </w:rPr>
      </w:pPr>
      <w:r>
        <w:rPr>
          <w:sz w:val="28"/>
          <w:szCs w:val="28"/>
        </w:rPr>
        <w:t xml:space="preserve">- </w:t>
      </w:r>
      <w:r w:rsidRPr="002A004F">
        <w:rPr>
          <w:sz w:val="28"/>
          <w:szCs w:val="28"/>
        </w:rPr>
        <w:t>эксплуатация грузоподъёмных машин, имеющих неисправности приборов и систем безопасности</w:t>
      </w:r>
      <w:r>
        <w:rPr>
          <w:sz w:val="28"/>
          <w:szCs w:val="28"/>
        </w:rPr>
        <w:t>;</w:t>
      </w:r>
    </w:p>
    <w:p w:rsidR="002A1BBA" w:rsidRDefault="002A1BBA" w:rsidP="002A1BBA">
      <w:pPr>
        <w:spacing w:line="276" w:lineRule="auto"/>
        <w:ind w:firstLine="709"/>
        <w:jc w:val="both"/>
        <w:rPr>
          <w:sz w:val="28"/>
          <w:szCs w:val="28"/>
        </w:rPr>
      </w:pPr>
      <w:r w:rsidRPr="00F70345">
        <w:rPr>
          <w:sz w:val="28"/>
          <w:szCs w:val="28"/>
        </w:rPr>
        <w:t>- ввод в эксплуатацию ПС с нарушением требований федеральных норм и правил в области промышленной безопасности;</w:t>
      </w:r>
    </w:p>
    <w:p w:rsidR="002A1BBA" w:rsidRPr="002A004F" w:rsidRDefault="002A1BBA" w:rsidP="002A1BBA">
      <w:pPr>
        <w:spacing w:line="276" w:lineRule="auto"/>
        <w:ind w:firstLine="709"/>
        <w:jc w:val="both"/>
        <w:rPr>
          <w:sz w:val="28"/>
          <w:szCs w:val="28"/>
        </w:rPr>
      </w:pPr>
      <w:r>
        <w:rPr>
          <w:sz w:val="28"/>
          <w:szCs w:val="28"/>
        </w:rPr>
        <w:t xml:space="preserve">- </w:t>
      </w:r>
      <w:r w:rsidRPr="002A004F">
        <w:rPr>
          <w:sz w:val="28"/>
          <w:szCs w:val="28"/>
        </w:rPr>
        <w:t xml:space="preserve">несоответствие установки </w:t>
      </w:r>
      <w:r>
        <w:rPr>
          <w:sz w:val="28"/>
          <w:szCs w:val="28"/>
        </w:rPr>
        <w:t>ПС</w:t>
      </w:r>
      <w:r w:rsidRPr="002A004F">
        <w:rPr>
          <w:sz w:val="28"/>
          <w:szCs w:val="28"/>
        </w:rPr>
        <w:t xml:space="preserve"> проектам производства работ, а подчас и отсутствие последних на местах ведения строительно-монтажных работ;</w:t>
      </w:r>
    </w:p>
    <w:p w:rsidR="002A1BBA" w:rsidRPr="002A004F" w:rsidRDefault="002A1BBA" w:rsidP="002A1BBA">
      <w:pPr>
        <w:spacing w:line="276" w:lineRule="auto"/>
        <w:ind w:firstLine="709"/>
        <w:jc w:val="both"/>
        <w:rPr>
          <w:sz w:val="28"/>
          <w:szCs w:val="28"/>
        </w:rPr>
      </w:pPr>
      <w:r w:rsidRPr="002A004F">
        <w:rPr>
          <w:sz w:val="28"/>
          <w:szCs w:val="28"/>
        </w:rPr>
        <w:t xml:space="preserve">- допуск к обслуживанию </w:t>
      </w:r>
      <w:r>
        <w:rPr>
          <w:sz w:val="28"/>
          <w:szCs w:val="28"/>
        </w:rPr>
        <w:t>ПС</w:t>
      </w:r>
      <w:r w:rsidRPr="002A004F">
        <w:rPr>
          <w:sz w:val="28"/>
          <w:szCs w:val="28"/>
        </w:rPr>
        <w:t xml:space="preserve"> специалистов и персонала, квалификация которых не соответствует выполняемым ими трудовым функциям, отсутствие соответствующих распорядительных документов в эксплуатирующих организациях о допуске персонала к работе с </w:t>
      </w:r>
      <w:r>
        <w:rPr>
          <w:sz w:val="28"/>
          <w:szCs w:val="28"/>
        </w:rPr>
        <w:t>ПС</w:t>
      </w:r>
      <w:r w:rsidRPr="002A004F">
        <w:rPr>
          <w:sz w:val="28"/>
          <w:szCs w:val="28"/>
        </w:rPr>
        <w:t>;</w:t>
      </w:r>
    </w:p>
    <w:p w:rsidR="002A1BBA" w:rsidRPr="002A004F" w:rsidRDefault="002A1BBA" w:rsidP="002A1BBA">
      <w:pPr>
        <w:spacing w:line="276" w:lineRule="auto"/>
        <w:ind w:firstLine="709"/>
        <w:jc w:val="both"/>
        <w:rPr>
          <w:sz w:val="28"/>
          <w:szCs w:val="28"/>
        </w:rPr>
      </w:pPr>
      <w:r w:rsidRPr="002A004F">
        <w:rPr>
          <w:sz w:val="28"/>
          <w:szCs w:val="28"/>
        </w:rPr>
        <w:lastRenderedPageBreak/>
        <w:t xml:space="preserve">- отсутствие </w:t>
      </w:r>
      <w:r w:rsidRPr="006E4592">
        <w:rPr>
          <w:sz w:val="28"/>
          <w:szCs w:val="28"/>
        </w:rPr>
        <w:t>контроля со стороны руководителей предприятий за выявлением и профилактикой нарушений при проведении проверок ответственными лицами и служ</w:t>
      </w:r>
      <w:r>
        <w:rPr>
          <w:sz w:val="28"/>
          <w:szCs w:val="28"/>
        </w:rPr>
        <w:t>бами производственного контроля;</w:t>
      </w:r>
    </w:p>
    <w:p w:rsidR="002A1BBA" w:rsidRPr="006E4592" w:rsidRDefault="002A1BBA" w:rsidP="002A1BBA">
      <w:pPr>
        <w:spacing w:line="276" w:lineRule="auto"/>
        <w:ind w:firstLine="709"/>
        <w:jc w:val="both"/>
        <w:rPr>
          <w:sz w:val="28"/>
          <w:szCs w:val="28"/>
        </w:rPr>
      </w:pPr>
      <w:r w:rsidRPr="00F70345">
        <w:rPr>
          <w:sz w:val="28"/>
          <w:szCs w:val="28"/>
        </w:rPr>
        <w:t>-</w:t>
      </w:r>
      <w:r w:rsidRPr="006E4592">
        <w:rPr>
          <w:sz w:val="28"/>
          <w:szCs w:val="28"/>
        </w:rPr>
        <w:t xml:space="preserve"> </w:t>
      </w:r>
      <w:r w:rsidRPr="00F70345">
        <w:rPr>
          <w:sz w:val="28"/>
          <w:szCs w:val="28"/>
        </w:rPr>
        <w:t xml:space="preserve">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w:t>
      </w:r>
      <w:r w:rsidRPr="006E4592">
        <w:rPr>
          <w:sz w:val="28"/>
          <w:szCs w:val="28"/>
        </w:rPr>
        <w:t>производственных объектов и в процессе эксплуатации;</w:t>
      </w:r>
    </w:p>
    <w:p w:rsidR="002A1BBA" w:rsidRPr="006E4592" w:rsidRDefault="002A1BBA" w:rsidP="002A1BBA">
      <w:pPr>
        <w:spacing w:line="276" w:lineRule="auto"/>
        <w:ind w:firstLine="709"/>
        <w:jc w:val="both"/>
        <w:rPr>
          <w:sz w:val="28"/>
          <w:szCs w:val="28"/>
        </w:rPr>
      </w:pPr>
      <w:r w:rsidRPr="006E4592">
        <w:rPr>
          <w:sz w:val="28"/>
          <w:szCs w:val="28"/>
        </w:rPr>
        <w:t>- 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p w:rsidR="002A1BBA" w:rsidRDefault="002A1BBA" w:rsidP="002A1BBA">
      <w:pPr>
        <w:autoSpaceDE w:val="0"/>
        <w:autoSpaceDN w:val="0"/>
        <w:adjustRightInd w:val="0"/>
        <w:spacing w:line="360" w:lineRule="auto"/>
        <w:ind w:firstLine="851"/>
        <w:jc w:val="both"/>
        <w:rPr>
          <w:sz w:val="28"/>
          <w:szCs w:val="28"/>
        </w:rPr>
      </w:pPr>
      <w:r w:rsidRPr="006E4592">
        <w:rPr>
          <w:sz w:val="28"/>
          <w:szCs w:val="28"/>
        </w:rPr>
        <w:t>- применение ПС в отсутствие у их владельца руководств по эксплуатации заводов-изготовителей.</w:t>
      </w:r>
    </w:p>
    <w:p w:rsidR="002A1BBA" w:rsidRPr="00224757" w:rsidRDefault="002A1BBA" w:rsidP="002A1BBA">
      <w:pPr>
        <w:pStyle w:val="a6"/>
        <w:spacing w:after="0"/>
        <w:ind w:left="0" w:firstLine="426"/>
        <w:jc w:val="both"/>
        <w:rPr>
          <w:rFonts w:ascii="Times New Roman" w:hAnsi="Times New Roman"/>
          <w:sz w:val="28"/>
          <w:szCs w:val="28"/>
        </w:rPr>
      </w:pPr>
      <w:r w:rsidRPr="00224757">
        <w:rPr>
          <w:rFonts w:ascii="Times New Roman" w:hAnsi="Times New Roman"/>
          <w:sz w:val="28"/>
          <w:szCs w:val="28"/>
        </w:rPr>
        <w:t xml:space="preserve">По состоянию на 01.07.2020 согласно учетным данным общее количество лифтов, эксплуатируемых на территории подконтрольной </w:t>
      </w:r>
      <w:proofErr w:type="gramStart"/>
      <w:r w:rsidRPr="00224757">
        <w:rPr>
          <w:rFonts w:ascii="Times New Roman" w:hAnsi="Times New Roman"/>
          <w:sz w:val="28"/>
          <w:szCs w:val="28"/>
        </w:rPr>
        <w:t xml:space="preserve">Управлению,   </w:t>
      </w:r>
      <w:proofErr w:type="gramEnd"/>
      <w:r w:rsidRPr="00224757">
        <w:rPr>
          <w:rFonts w:ascii="Times New Roman" w:hAnsi="Times New Roman"/>
          <w:sz w:val="28"/>
          <w:szCs w:val="28"/>
        </w:rPr>
        <w:t>составляет 25064 единиц (Белгородская область - 5570; Воронежская область - 9359; Курская область - 4183; Липецкая область – 3578; Тамбовская область - 2374).</w:t>
      </w:r>
    </w:p>
    <w:p w:rsidR="002A1BBA" w:rsidRPr="00737EE1" w:rsidRDefault="002A1BBA" w:rsidP="002A1BBA">
      <w:pPr>
        <w:spacing w:line="276" w:lineRule="auto"/>
        <w:ind w:firstLine="709"/>
        <w:jc w:val="both"/>
        <w:rPr>
          <w:sz w:val="28"/>
          <w:szCs w:val="28"/>
        </w:rPr>
      </w:pPr>
      <w:r w:rsidRPr="009D2C14">
        <w:rPr>
          <w:sz w:val="28"/>
          <w:szCs w:val="28"/>
        </w:rPr>
        <w:t xml:space="preserve">В первом полугодии 2020 года в  рамках государственного надзора за соблюдением технических регламентов Таможенного союза    «Безопасность лифтов», в целом по Управлению проведены  87 проверок (Белгородская область – 18, Воронежская область - 31; Курская область - 17; Липецкая область – 8; Тамбовская область - 13), из них плановых – 59 (Белгородская область – 15, Воронежская область - 20; Курская область - 9; Липецкая область – 6; Тамбовская область - 9),  внеплановых – 28 (Белгородская область – 3, Воронежская область - 11; Курская область - 8; Липецкая область – 2; </w:t>
      </w:r>
      <w:r w:rsidRPr="00737EE1">
        <w:rPr>
          <w:sz w:val="28"/>
          <w:szCs w:val="28"/>
        </w:rPr>
        <w:t xml:space="preserve">Тамбовская область - 4). </w:t>
      </w:r>
    </w:p>
    <w:p w:rsidR="002A1BBA" w:rsidRPr="00737EE1" w:rsidRDefault="002A1BBA" w:rsidP="002A1BBA">
      <w:pPr>
        <w:spacing w:line="276" w:lineRule="auto"/>
        <w:ind w:firstLine="709"/>
        <w:jc w:val="both"/>
        <w:rPr>
          <w:sz w:val="28"/>
          <w:szCs w:val="28"/>
        </w:rPr>
      </w:pPr>
      <w:r w:rsidRPr="00737EE1">
        <w:rPr>
          <w:sz w:val="28"/>
          <w:szCs w:val="28"/>
        </w:rPr>
        <w:t xml:space="preserve">В ходе проверок в целом по Управлению при проверках, проведенных </w:t>
      </w:r>
      <w:proofErr w:type="gramStart"/>
      <w:r w:rsidRPr="00737EE1">
        <w:rPr>
          <w:sz w:val="28"/>
          <w:szCs w:val="28"/>
        </w:rPr>
        <w:t>в  рамках</w:t>
      </w:r>
      <w:proofErr w:type="gramEnd"/>
      <w:r w:rsidRPr="00737EE1">
        <w:rPr>
          <w:sz w:val="28"/>
          <w:szCs w:val="28"/>
        </w:rPr>
        <w:t xml:space="preserve"> государственного надзора за соблюдением технических</w:t>
      </w:r>
      <w:r w:rsidR="00A50209">
        <w:rPr>
          <w:sz w:val="28"/>
          <w:szCs w:val="28"/>
        </w:rPr>
        <w:t xml:space="preserve"> регламентов Таможенного союза</w:t>
      </w:r>
      <w:r w:rsidRPr="00737EE1">
        <w:rPr>
          <w:sz w:val="28"/>
          <w:szCs w:val="28"/>
        </w:rPr>
        <w:t xml:space="preserve"> «Безопасность лифтов», выявлено 345 нарушений обязательных требований, установленных действующим законодательством (Белгородская область – 64, Воронежская область - 156; Курская область - 73; Липецкая область – 20; Тамбовская область - 32). </w:t>
      </w:r>
    </w:p>
    <w:p w:rsidR="002A1BBA" w:rsidRPr="00B246B7" w:rsidRDefault="002A1BBA" w:rsidP="002A1BBA">
      <w:pPr>
        <w:spacing w:line="276" w:lineRule="auto"/>
        <w:ind w:firstLine="709"/>
        <w:jc w:val="both"/>
        <w:rPr>
          <w:sz w:val="28"/>
          <w:szCs w:val="28"/>
        </w:rPr>
      </w:pPr>
      <w:r>
        <w:rPr>
          <w:sz w:val="28"/>
          <w:szCs w:val="28"/>
        </w:rPr>
        <w:t xml:space="preserve">На территории Воронежской области в отчетном периоде за нарушения требований безопасности при эксплуатации лифта </w:t>
      </w:r>
      <w:r w:rsidRPr="00B246B7">
        <w:rPr>
          <w:sz w:val="28"/>
          <w:szCs w:val="28"/>
        </w:rPr>
        <w:t>возбуждено и направлено в суд для рассмотрени</w:t>
      </w:r>
      <w:r>
        <w:rPr>
          <w:sz w:val="28"/>
          <w:szCs w:val="28"/>
        </w:rPr>
        <w:t>я</w:t>
      </w:r>
      <w:r w:rsidRPr="00B246B7">
        <w:rPr>
          <w:sz w:val="28"/>
          <w:szCs w:val="28"/>
        </w:rPr>
        <w:t xml:space="preserve"> одно административное дело по части 2 статьи 9.1.1 КоАП РФ.</w:t>
      </w:r>
      <w:r>
        <w:rPr>
          <w:sz w:val="28"/>
          <w:szCs w:val="28"/>
        </w:rPr>
        <w:t xml:space="preserve"> </w:t>
      </w:r>
    </w:p>
    <w:p w:rsidR="002A1BBA" w:rsidRPr="00B246B7" w:rsidRDefault="002A1BBA" w:rsidP="002A1BBA">
      <w:pPr>
        <w:spacing w:line="276" w:lineRule="auto"/>
        <w:ind w:firstLine="709"/>
        <w:jc w:val="both"/>
        <w:rPr>
          <w:sz w:val="28"/>
          <w:szCs w:val="28"/>
        </w:rPr>
      </w:pPr>
      <w:r w:rsidRPr="00B246B7">
        <w:rPr>
          <w:sz w:val="28"/>
          <w:szCs w:val="28"/>
        </w:rPr>
        <w:t xml:space="preserve">В рамках реализации полномочий Ростехнадзора, связанных с Правилами организации безопасного использования и содержания лифтов, подъёмных </w:t>
      </w:r>
      <w:r w:rsidRPr="00B246B7">
        <w:rPr>
          <w:sz w:val="28"/>
          <w:szCs w:val="28"/>
        </w:rPr>
        <w:lastRenderedPageBreak/>
        <w:t xml:space="preserve">платформ для инвалидов, пассажирских конвейеров (движущихся пешеходных дорожек), и </w:t>
      </w:r>
      <w:r>
        <w:rPr>
          <w:sz w:val="28"/>
          <w:szCs w:val="28"/>
        </w:rPr>
        <w:t>эскалаторов инспекторами надзор за ПС</w:t>
      </w:r>
      <w:r w:rsidRPr="00B246B7">
        <w:rPr>
          <w:sz w:val="28"/>
          <w:szCs w:val="28"/>
        </w:rPr>
        <w:t xml:space="preserve"> </w:t>
      </w:r>
      <w:r>
        <w:rPr>
          <w:sz w:val="28"/>
          <w:szCs w:val="28"/>
        </w:rPr>
        <w:t xml:space="preserve">в отчетном периоде проведено 138 контрольных осмотров лифтов после монтажа, связанного с заменой или модернизацией </w:t>
      </w:r>
      <w:r w:rsidRPr="00737EE1">
        <w:rPr>
          <w:sz w:val="28"/>
          <w:szCs w:val="28"/>
        </w:rPr>
        <w:t xml:space="preserve">(Белгородская область – </w:t>
      </w:r>
      <w:r>
        <w:rPr>
          <w:sz w:val="28"/>
          <w:szCs w:val="28"/>
        </w:rPr>
        <w:t>74</w:t>
      </w:r>
      <w:r w:rsidRPr="00737EE1">
        <w:rPr>
          <w:sz w:val="28"/>
          <w:szCs w:val="28"/>
        </w:rPr>
        <w:t xml:space="preserve">, Воронежская область - </w:t>
      </w:r>
      <w:r>
        <w:rPr>
          <w:sz w:val="28"/>
          <w:szCs w:val="28"/>
        </w:rPr>
        <w:t>18</w:t>
      </w:r>
      <w:r w:rsidRPr="00737EE1">
        <w:rPr>
          <w:sz w:val="28"/>
          <w:szCs w:val="28"/>
        </w:rPr>
        <w:t xml:space="preserve">; Курская область - </w:t>
      </w:r>
      <w:r>
        <w:rPr>
          <w:sz w:val="28"/>
          <w:szCs w:val="28"/>
        </w:rPr>
        <w:t>20</w:t>
      </w:r>
      <w:r w:rsidRPr="00737EE1">
        <w:rPr>
          <w:sz w:val="28"/>
          <w:szCs w:val="28"/>
        </w:rPr>
        <w:t xml:space="preserve">; Липецкая область – </w:t>
      </w:r>
      <w:r>
        <w:rPr>
          <w:sz w:val="28"/>
          <w:szCs w:val="28"/>
        </w:rPr>
        <w:t>3</w:t>
      </w:r>
      <w:r w:rsidRPr="00737EE1">
        <w:rPr>
          <w:sz w:val="28"/>
          <w:szCs w:val="28"/>
        </w:rPr>
        <w:t xml:space="preserve">; Тамбовская область - </w:t>
      </w:r>
      <w:r>
        <w:rPr>
          <w:sz w:val="28"/>
          <w:szCs w:val="28"/>
        </w:rPr>
        <w:t>23</w:t>
      </w:r>
      <w:r w:rsidRPr="00737EE1">
        <w:rPr>
          <w:sz w:val="28"/>
          <w:szCs w:val="28"/>
        </w:rPr>
        <w:t>)</w:t>
      </w:r>
      <w:r w:rsidRPr="00B246B7">
        <w:rPr>
          <w:sz w:val="28"/>
          <w:szCs w:val="28"/>
        </w:rPr>
        <w:t>.</w:t>
      </w:r>
    </w:p>
    <w:p w:rsidR="002A1BBA" w:rsidRPr="00C75BB9" w:rsidRDefault="002A1BBA" w:rsidP="002A1BBA">
      <w:pPr>
        <w:spacing w:line="276" w:lineRule="auto"/>
        <w:ind w:firstLine="709"/>
        <w:jc w:val="both"/>
        <w:rPr>
          <w:i/>
          <w:sz w:val="28"/>
          <w:szCs w:val="28"/>
        </w:rPr>
      </w:pPr>
      <w:r w:rsidRPr="00C75BB9">
        <w:rPr>
          <w:i/>
          <w:sz w:val="28"/>
          <w:szCs w:val="28"/>
        </w:rPr>
        <w:t xml:space="preserve">К типовым нарушениям, выявляемым </w:t>
      </w:r>
      <w:proofErr w:type="gramStart"/>
      <w:r w:rsidRPr="00410887">
        <w:rPr>
          <w:i/>
          <w:sz w:val="28"/>
          <w:szCs w:val="28"/>
        </w:rPr>
        <w:t>в  рамках</w:t>
      </w:r>
      <w:proofErr w:type="gramEnd"/>
      <w:r w:rsidRPr="00410887">
        <w:rPr>
          <w:i/>
          <w:sz w:val="28"/>
          <w:szCs w:val="28"/>
        </w:rPr>
        <w:t xml:space="preserve"> государственного надзора за соблюдением технических регламентов Таможенного союза    «Безопасность лифтов»</w:t>
      </w:r>
      <w:r w:rsidRPr="00C75BB9">
        <w:rPr>
          <w:i/>
          <w:sz w:val="28"/>
          <w:szCs w:val="28"/>
        </w:rPr>
        <w:t>, относятся:</w:t>
      </w:r>
    </w:p>
    <w:p w:rsidR="002A1BBA" w:rsidRPr="00410887" w:rsidRDefault="002A1BBA" w:rsidP="002A1BBA">
      <w:pPr>
        <w:spacing w:line="276" w:lineRule="auto"/>
        <w:ind w:firstLine="709"/>
        <w:jc w:val="both"/>
        <w:rPr>
          <w:sz w:val="28"/>
          <w:szCs w:val="28"/>
        </w:rPr>
      </w:pPr>
      <w:r w:rsidRPr="00410887">
        <w:rPr>
          <w:sz w:val="28"/>
          <w:szCs w:val="28"/>
        </w:rPr>
        <w:t xml:space="preserve">-  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в том числе отсутствие подтверждения проведения оценки соответствия (периодического технического освидетельствования); </w:t>
      </w:r>
    </w:p>
    <w:p w:rsidR="002A1BBA" w:rsidRPr="00410887" w:rsidRDefault="002A1BBA" w:rsidP="002A1BBA">
      <w:pPr>
        <w:spacing w:line="276" w:lineRule="auto"/>
        <w:ind w:firstLine="709"/>
        <w:jc w:val="both"/>
        <w:rPr>
          <w:sz w:val="28"/>
          <w:szCs w:val="28"/>
        </w:rPr>
      </w:pPr>
      <w:r w:rsidRPr="00410887">
        <w:rPr>
          <w:sz w:val="28"/>
          <w:szCs w:val="28"/>
        </w:rPr>
        <w:t>- несоблюдение требований к квалификации персонала, осуществляющего работы по использованию и содержанию лифтов;</w:t>
      </w:r>
    </w:p>
    <w:p w:rsidR="002A1BBA" w:rsidRPr="00410887" w:rsidRDefault="002A1BBA" w:rsidP="002A1BBA">
      <w:pPr>
        <w:spacing w:line="276" w:lineRule="auto"/>
        <w:ind w:firstLine="709"/>
        <w:jc w:val="both"/>
        <w:rPr>
          <w:sz w:val="28"/>
          <w:szCs w:val="28"/>
        </w:rPr>
      </w:pPr>
      <w:r w:rsidRPr="00410887">
        <w:rPr>
          <w:sz w:val="28"/>
          <w:szCs w:val="28"/>
        </w:rPr>
        <w:t xml:space="preserve">-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 </w:t>
      </w:r>
    </w:p>
    <w:p w:rsidR="002A1BBA" w:rsidRPr="00410887" w:rsidRDefault="002A1BBA" w:rsidP="002A1BBA">
      <w:pPr>
        <w:spacing w:line="276" w:lineRule="auto"/>
        <w:ind w:firstLine="709"/>
        <w:jc w:val="both"/>
        <w:rPr>
          <w:sz w:val="28"/>
          <w:szCs w:val="28"/>
        </w:rPr>
      </w:pPr>
      <w:r w:rsidRPr="00410887">
        <w:rPr>
          <w:sz w:val="28"/>
          <w:szCs w:val="28"/>
        </w:rPr>
        <w:t xml:space="preserve">- эксплуатация лифтов при отсутствии паспорта опасного объекта и руководства по эксплуатации изготовителя; </w:t>
      </w:r>
    </w:p>
    <w:p w:rsidR="002A1BBA" w:rsidRPr="00410887" w:rsidRDefault="002A1BBA" w:rsidP="002A1BBA">
      <w:pPr>
        <w:spacing w:line="276" w:lineRule="auto"/>
        <w:ind w:firstLine="709"/>
        <w:jc w:val="both"/>
        <w:rPr>
          <w:sz w:val="28"/>
          <w:szCs w:val="28"/>
        </w:rPr>
      </w:pPr>
      <w:r w:rsidRPr="00410887">
        <w:rPr>
          <w:sz w:val="28"/>
          <w:szCs w:val="28"/>
        </w:rPr>
        <w:t xml:space="preserve">- отсутствие связи, при помощи которой пассажир может вызвать помощь извне; </w:t>
      </w:r>
    </w:p>
    <w:p w:rsidR="002A1BBA" w:rsidRDefault="002A1BBA" w:rsidP="002A1BBA">
      <w:pPr>
        <w:spacing w:line="276" w:lineRule="auto"/>
        <w:ind w:firstLine="709"/>
        <w:jc w:val="both"/>
        <w:rPr>
          <w:sz w:val="28"/>
          <w:szCs w:val="28"/>
        </w:rPr>
      </w:pPr>
      <w:r w:rsidRPr="00410887">
        <w:rPr>
          <w:sz w:val="28"/>
          <w:szCs w:val="28"/>
        </w:rPr>
        <w:t>- отсутствие средств по обеспечению электробезопасности пользователей, персонала.</w:t>
      </w:r>
    </w:p>
    <w:p w:rsidR="002A1BBA" w:rsidRDefault="002A1BBA" w:rsidP="002A1BBA">
      <w:pPr>
        <w:spacing w:line="276" w:lineRule="auto"/>
        <w:ind w:firstLine="709"/>
        <w:jc w:val="both"/>
        <w:rPr>
          <w:sz w:val="28"/>
          <w:szCs w:val="28"/>
        </w:rPr>
      </w:pP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xml:space="preserve">По состоянию на 01.07.2020 общее количество </w:t>
      </w:r>
      <w:r>
        <w:rPr>
          <w:rFonts w:ascii="Times New Roman" w:hAnsi="Times New Roman"/>
          <w:sz w:val="28"/>
          <w:szCs w:val="28"/>
        </w:rPr>
        <w:t>технических устройств, работающих под давлением</w:t>
      </w:r>
      <w:r w:rsidRPr="0035125A">
        <w:rPr>
          <w:rFonts w:ascii="Times New Roman" w:hAnsi="Times New Roman"/>
          <w:sz w:val="28"/>
          <w:szCs w:val="28"/>
        </w:rPr>
        <w:t>, эксплуатируемых на опасных производственных объектах (далее – ОПО), находящихся на территор</w:t>
      </w:r>
      <w:r w:rsidR="00A50209">
        <w:rPr>
          <w:rFonts w:ascii="Times New Roman" w:hAnsi="Times New Roman"/>
          <w:sz w:val="28"/>
          <w:szCs w:val="28"/>
        </w:rPr>
        <w:t xml:space="preserve">ии подконтрольной Управлению, </w:t>
      </w:r>
      <w:r w:rsidRPr="0035125A">
        <w:rPr>
          <w:rFonts w:ascii="Times New Roman" w:hAnsi="Times New Roman"/>
          <w:sz w:val="28"/>
          <w:szCs w:val="28"/>
        </w:rPr>
        <w:t xml:space="preserve">составляет </w:t>
      </w:r>
      <w:r>
        <w:rPr>
          <w:rFonts w:ascii="Times New Roman" w:hAnsi="Times New Roman"/>
          <w:sz w:val="28"/>
          <w:szCs w:val="28"/>
        </w:rPr>
        <w:t>16681</w:t>
      </w:r>
      <w:r w:rsidRPr="0035125A">
        <w:rPr>
          <w:rFonts w:ascii="Times New Roman" w:hAnsi="Times New Roman"/>
          <w:sz w:val="28"/>
          <w:szCs w:val="28"/>
        </w:rPr>
        <w:t xml:space="preserve"> единицы (Белгородская область - </w:t>
      </w:r>
      <w:r>
        <w:rPr>
          <w:rFonts w:ascii="Times New Roman" w:hAnsi="Times New Roman"/>
          <w:sz w:val="28"/>
          <w:szCs w:val="28"/>
        </w:rPr>
        <w:t>2805</w:t>
      </w:r>
      <w:r w:rsidRPr="0035125A">
        <w:rPr>
          <w:rFonts w:ascii="Times New Roman" w:hAnsi="Times New Roman"/>
          <w:sz w:val="28"/>
          <w:szCs w:val="28"/>
        </w:rPr>
        <w:t xml:space="preserve">; Воронежская область - </w:t>
      </w:r>
      <w:r>
        <w:rPr>
          <w:rFonts w:ascii="Times New Roman" w:hAnsi="Times New Roman"/>
          <w:sz w:val="28"/>
          <w:szCs w:val="28"/>
        </w:rPr>
        <w:t>6638</w:t>
      </w:r>
      <w:r w:rsidRPr="0035125A">
        <w:rPr>
          <w:rFonts w:ascii="Times New Roman" w:hAnsi="Times New Roman"/>
          <w:sz w:val="28"/>
          <w:szCs w:val="28"/>
        </w:rPr>
        <w:t xml:space="preserve">; Курская область - </w:t>
      </w:r>
      <w:r>
        <w:rPr>
          <w:rFonts w:ascii="Times New Roman" w:hAnsi="Times New Roman"/>
          <w:sz w:val="28"/>
          <w:szCs w:val="28"/>
        </w:rPr>
        <w:t>1929</w:t>
      </w:r>
      <w:r w:rsidRPr="0035125A">
        <w:rPr>
          <w:rFonts w:ascii="Times New Roman" w:hAnsi="Times New Roman"/>
          <w:sz w:val="28"/>
          <w:szCs w:val="28"/>
        </w:rPr>
        <w:t xml:space="preserve">; Липецкая область – </w:t>
      </w:r>
      <w:r>
        <w:rPr>
          <w:rFonts w:ascii="Times New Roman" w:hAnsi="Times New Roman"/>
          <w:sz w:val="28"/>
          <w:szCs w:val="28"/>
        </w:rPr>
        <w:t>3443</w:t>
      </w:r>
      <w:r w:rsidRPr="0035125A">
        <w:rPr>
          <w:rFonts w:ascii="Times New Roman" w:hAnsi="Times New Roman"/>
          <w:sz w:val="28"/>
          <w:szCs w:val="28"/>
        </w:rPr>
        <w:t xml:space="preserve">; Тамбовская область - </w:t>
      </w:r>
      <w:r>
        <w:rPr>
          <w:rFonts w:ascii="Times New Roman" w:hAnsi="Times New Roman"/>
          <w:sz w:val="28"/>
          <w:szCs w:val="28"/>
        </w:rPr>
        <w:t>1869</w:t>
      </w:r>
      <w:proofErr w:type="gramStart"/>
      <w:r w:rsidRPr="0035125A">
        <w:rPr>
          <w:rFonts w:ascii="Times New Roman" w:hAnsi="Times New Roman"/>
          <w:sz w:val="28"/>
          <w:szCs w:val="28"/>
        </w:rPr>
        <w:t>) ,</w:t>
      </w:r>
      <w:proofErr w:type="gramEnd"/>
      <w:r w:rsidRPr="0035125A">
        <w:rPr>
          <w:rFonts w:ascii="Times New Roman" w:hAnsi="Times New Roman"/>
          <w:sz w:val="28"/>
          <w:szCs w:val="28"/>
        </w:rPr>
        <w:t xml:space="preserve"> из них:</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xml:space="preserve">- </w:t>
      </w:r>
      <w:r>
        <w:rPr>
          <w:rFonts w:ascii="Times New Roman" w:hAnsi="Times New Roman"/>
          <w:sz w:val="28"/>
          <w:szCs w:val="28"/>
        </w:rPr>
        <w:t>2880</w:t>
      </w:r>
      <w:r w:rsidRPr="0035125A">
        <w:rPr>
          <w:rFonts w:ascii="Times New Roman" w:hAnsi="Times New Roman"/>
          <w:sz w:val="28"/>
          <w:szCs w:val="28"/>
        </w:rPr>
        <w:t xml:space="preserve"> </w:t>
      </w:r>
      <w:r>
        <w:rPr>
          <w:rFonts w:ascii="Times New Roman" w:hAnsi="Times New Roman"/>
          <w:sz w:val="28"/>
          <w:szCs w:val="28"/>
        </w:rPr>
        <w:t>котлов</w:t>
      </w:r>
      <w:r w:rsidRPr="0035125A">
        <w:rPr>
          <w:rFonts w:ascii="Times New Roman" w:hAnsi="Times New Roman"/>
          <w:sz w:val="28"/>
          <w:szCs w:val="28"/>
        </w:rPr>
        <w:t xml:space="preserve"> (Белгородская область - </w:t>
      </w:r>
      <w:r>
        <w:rPr>
          <w:rFonts w:ascii="Times New Roman" w:hAnsi="Times New Roman"/>
          <w:sz w:val="28"/>
          <w:szCs w:val="28"/>
        </w:rPr>
        <w:t>628</w:t>
      </w:r>
      <w:r w:rsidRPr="0035125A">
        <w:rPr>
          <w:rFonts w:ascii="Times New Roman" w:hAnsi="Times New Roman"/>
          <w:sz w:val="28"/>
          <w:szCs w:val="28"/>
        </w:rPr>
        <w:t xml:space="preserve">; Воронежская область - </w:t>
      </w:r>
      <w:r>
        <w:rPr>
          <w:rFonts w:ascii="Times New Roman" w:hAnsi="Times New Roman"/>
          <w:sz w:val="28"/>
          <w:szCs w:val="28"/>
        </w:rPr>
        <w:t>950</w:t>
      </w:r>
      <w:r w:rsidRPr="0035125A">
        <w:rPr>
          <w:rFonts w:ascii="Times New Roman" w:hAnsi="Times New Roman"/>
          <w:sz w:val="28"/>
          <w:szCs w:val="28"/>
        </w:rPr>
        <w:t xml:space="preserve">; Курская область - </w:t>
      </w:r>
      <w:r>
        <w:rPr>
          <w:rFonts w:ascii="Times New Roman" w:hAnsi="Times New Roman"/>
          <w:sz w:val="28"/>
          <w:szCs w:val="28"/>
        </w:rPr>
        <w:t>416</w:t>
      </w:r>
      <w:r w:rsidRPr="0035125A">
        <w:rPr>
          <w:rFonts w:ascii="Times New Roman" w:hAnsi="Times New Roman"/>
          <w:sz w:val="28"/>
          <w:szCs w:val="28"/>
        </w:rPr>
        <w:t xml:space="preserve">; Липецкая область – </w:t>
      </w:r>
      <w:r>
        <w:rPr>
          <w:rFonts w:ascii="Times New Roman" w:hAnsi="Times New Roman"/>
          <w:sz w:val="28"/>
          <w:szCs w:val="28"/>
        </w:rPr>
        <w:t>472</w:t>
      </w:r>
      <w:r w:rsidRPr="0035125A">
        <w:rPr>
          <w:rFonts w:ascii="Times New Roman" w:hAnsi="Times New Roman"/>
          <w:sz w:val="28"/>
          <w:szCs w:val="28"/>
        </w:rPr>
        <w:t xml:space="preserve">; Тамбовская область - </w:t>
      </w:r>
      <w:r>
        <w:rPr>
          <w:rFonts w:ascii="Times New Roman" w:hAnsi="Times New Roman"/>
          <w:sz w:val="28"/>
          <w:szCs w:val="28"/>
        </w:rPr>
        <w:t>414</w:t>
      </w:r>
      <w:r w:rsidRPr="0035125A">
        <w:rPr>
          <w:rFonts w:ascii="Times New Roman" w:hAnsi="Times New Roman"/>
          <w:sz w:val="28"/>
          <w:szCs w:val="28"/>
        </w:rPr>
        <w:t>);</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xml:space="preserve">- </w:t>
      </w:r>
      <w:r>
        <w:rPr>
          <w:rFonts w:ascii="Times New Roman" w:hAnsi="Times New Roman"/>
          <w:sz w:val="28"/>
          <w:szCs w:val="28"/>
        </w:rPr>
        <w:t>12449</w:t>
      </w:r>
      <w:r w:rsidRPr="0035125A">
        <w:rPr>
          <w:rFonts w:ascii="Times New Roman" w:hAnsi="Times New Roman"/>
          <w:sz w:val="28"/>
          <w:szCs w:val="28"/>
        </w:rPr>
        <w:t xml:space="preserve"> </w:t>
      </w:r>
      <w:r>
        <w:rPr>
          <w:rFonts w:ascii="Times New Roman" w:hAnsi="Times New Roman"/>
          <w:sz w:val="28"/>
          <w:szCs w:val="28"/>
        </w:rPr>
        <w:t>сосудов, работающих под давлением</w:t>
      </w:r>
      <w:r w:rsidRPr="0035125A">
        <w:rPr>
          <w:rFonts w:ascii="Times New Roman" w:hAnsi="Times New Roman"/>
          <w:sz w:val="28"/>
          <w:szCs w:val="28"/>
        </w:rPr>
        <w:t xml:space="preserve"> (Белгородская область – </w:t>
      </w:r>
      <w:r>
        <w:rPr>
          <w:rFonts w:ascii="Times New Roman" w:hAnsi="Times New Roman"/>
          <w:sz w:val="28"/>
          <w:szCs w:val="28"/>
        </w:rPr>
        <w:t>1986</w:t>
      </w:r>
      <w:r w:rsidRPr="0035125A">
        <w:rPr>
          <w:rFonts w:ascii="Times New Roman" w:hAnsi="Times New Roman"/>
          <w:sz w:val="28"/>
          <w:szCs w:val="28"/>
        </w:rPr>
        <w:t xml:space="preserve">; Воронежская область - </w:t>
      </w:r>
      <w:r>
        <w:rPr>
          <w:rFonts w:ascii="Times New Roman" w:hAnsi="Times New Roman"/>
          <w:sz w:val="28"/>
          <w:szCs w:val="28"/>
        </w:rPr>
        <w:t>5537</w:t>
      </w:r>
      <w:r w:rsidRPr="0035125A">
        <w:rPr>
          <w:rFonts w:ascii="Times New Roman" w:hAnsi="Times New Roman"/>
          <w:sz w:val="28"/>
          <w:szCs w:val="28"/>
        </w:rPr>
        <w:t xml:space="preserve">; Курская область - </w:t>
      </w:r>
      <w:r>
        <w:rPr>
          <w:rFonts w:ascii="Times New Roman" w:hAnsi="Times New Roman"/>
          <w:sz w:val="28"/>
          <w:szCs w:val="28"/>
        </w:rPr>
        <w:t>1274</w:t>
      </w:r>
      <w:r w:rsidRPr="0035125A">
        <w:rPr>
          <w:rFonts w:ascii="Times New Roman" w:hAnsi="Times New Roman"/>
          <w:sz w:val="28"/>
          <w:szCs w:val="28"/>
        </w:rPr>
        <w:t xml:space="preserve">; Липецкая область – </w:t>
      </w:r>
      <w:r>
        <w:rPr>
          <w:rFonts w:ascii="Times New Roman" w:hAnsi="Times New Roman"/>
          <w:sz w:val="28"/>
          <w:szCs w:val="28"/>
        </w:rPr>
        <w:t>2329</w:t>
      </w:r>
      <w:r w:rsidRPr="0035125A">
        <w:rPr>
          <w:rFonts w:ascii="Times New Roman" w:hAnsi="Times New Roman"/>
          <w:sz w:val="28"/>
          <w:szCs w:val="28"/>
        </w:rPr>
        <w:t xml:space="preserve">; Тамбовская область - </w:t>
      </w:r>
      <w:r>
        <w:rPr>
          <w:rFonts w:ascii="Times New Roman" w:hAnsi="Times New Roman"/>
          <w:sz w:val="28"/>
          <w:szCs w:val="28"/>
        </w:rPr>
        <w:t>1323</w:t>
      </w:r>
      <w:r w:rsidRPr="0035125A">
        <w:rPr>
          <w:rFonts w:ascii="Times New Roman" w:hAnsi="Times New Roman"/>
          <w:sz w:val="28"/>
          <w:szCs w:val="28"/>
        </w:rPr>
        <w:t>);</w:t>
      </w:r>
    </w:p>
    <w:p w:rsidR="002A1BBA" w:rsidRPr="0035125A" w:rsidRDefault="002A1BBA" w:rsidP="002A1BBA">
      <w:pPr>
        <w:pStyle w:val="a6"/>
        <w:ind w:left="0" w:firstLine="426"/>
        <w:jc w:val="both"/>
        <w:rPr>
          <w:rFonts w:ascii="Times New Roman" w:hAnsi="Times New Roman"/>
          <w:sz w:val="28"/>
          <w:szCs w:val="28"/>
        </w:rPr>
      </w:pPr>
      <w:r w:rsidRPr="0035125A">
        <w:rPr>
          <w:rFonts w:ascii="Times New Roman" w:hAnsi="Times New Roman"/>
          <w:sz w:val="28"/>
          <w:szCs w:val="28"/>
        </w:rPr>
        <w:t xml:space="preserve">- </w:t>
      </w:r>
      <w:r>
        <w:rPr>
          <w:rFonts w:ascii="Times New Roman" w:hAnsi="Times New Roman"/>
          <w:sz w:val="28"/>
          <w:szCs w:val="28"/>
        </w:rPr>
        <w:t>1590</w:t>
      </w:r>
      <w:r w:rsidRPr="0035125A">
        <w:rPr>
          <w:rFonts w:ascii="Times New Roman" w:hAnsi="Times New Roman"/>
          <w:sz w:val="28"/>
          <w:szCs w:val="28"/>
        </w:rPr>
        <w:t xml:space="preserve"> </w:t>
      </w:r>
      <w:r>
        <w:rPr>
          <w:rFonts w:ascii="Times New Roman" w:hAnsi="Times New Roman"/>
          <w:sz w:val="28"/>
          <w:szCs w:val="28"/>
        </w:rPr>
        <w:t>трубопроводов пара и горячей воды</w:t>
      </w:r>
      <w:r w:rsidRPr="0035125A">
        <w:rPr>
          <w:rFonts w:ascii="Times New Roman" w:hAnsi="Times New Roman"/>
          <w:sz w:val="28"/>
          <w:szCs w:val="28"/>
        </w:rPr>
        <w:t xml:space="preserve"> (</w:t>
      </w:r>
      <w:r>
        <w:rPr>
          <w:rFonts w:ascii="Times New Roman" w:hAnsi="Times New Roman"/>
          <w:sz w:val="28"/>
          <w:szCs w:val="28"/>
        </w:rPr>
        <w:t xml:space="preserve">Белгородская область – 205; </w:t>
      </w:r>
      <w:r w:rsidRPr="0035125A">
        <w:rPr>
          <w:rFonts w:ascii="Times New Roman" w:hAnsi="Times New Roman"/>
          <w:sz w:val="28"/>
          <w:szCs w:val="28"/>
        </w:rPr>
        <w:t xml:space="preserve">Воронежская область - </w:t>
      </w:r>
      <w:r>
        <w:rPr>
          <w:rFonts w:ascii="Times New Roman" w:hAnsi="Times New Roman"/>
          <w:sz w:val="28"/>
          <w:szCs w:val="28"/>
        </w:rPr>
        <w:t>360</w:t>
      </w:r>
      <w:r w:rsidRPr="0035125A">
        <w:rPr>
          <w:rFonts w:ascii="Times New Roman" w:hAnsi="Times New Roman"/>
          <w:sz w:val="28"/>
          <w:szCs w:val="28"/>
        </w:rPr>
        <w:t xml:space="preserve">; Курская область - </w:t>
      </w:r>
      <w:r>
        <w:rPr>
          <w:rFonts w:ascii="Times New Roman" w:hAnsi="Times New Roman"/>
          <w:sz w:val="28"/>
          <w:szCs w:val="28"/>
        </w:rPr>
        <w:t>251</w:t>
      </w:r>
      <w:r w:rsidRPr="0035125A">
        <w:rPr>
          <w:rFonts w:ascii="Times New Roman" w:hAnsi="Times New Roman"/>
          <w:sz w:val="28"/>
          <w:szCs w:val="28"/>
        </w:rPr>
        <w:t xml:space="preserve">; Липецкая область – </w:t>
      </w:r>
      <w:r>
        <w:rPr>
          <w:rFonts w:ascii="Times New Roman" w:hAnsi="Times New Roman"/>
          <w:sz w:val="28"/>
          <w:szCs w:val="28"/>
        </w:rPr>
        <w:t>642</w:t>
      </w:r>
      <w:r w:rsidRPr="0035125A">
        <w:rPr>
          <w:rFonts w:ascii="Times New Roman" w:hAnsi="Times New Roman"/>
          <w:sz w:val="28"/>
          <w:szCs w:val="28"/>
        </w:rPr>
        <w:t xml:space="preserve">; Тамбовская область - </w:t>
      </w:r>
      <w:r>
        <w:rPr>
          <w:rFonts w:ascii="Times New Roman" w:hAnsi="Times New Roman"/>
          <w:sz w:val="28"/>
          <w:szCs w:val="28"/>
        </w:rPr>
        <w:t>13</w:t>
      </w:r>
      <w:r w:rsidRPr="0035125A">
        <w:rPr>
          <w:rFonts w:ascii="Times New Roman" w:hAnsi="Times New Roman"/>
          <w:sz w:val="28"/>
          <w:szCs w:val="28"/>
        </w:rPr>
        <w:t>2);</w:t>
      </w:r>
    </w:p>
    <w:p w:rsidR="002A1BBA" w:rsidRPr="00DD10EF" w:rsidRDefault="002A1BBA" w:rsidP="002A1BBA">
      <w:pPr>
        <w:spacing w:line="276" w:lineRule="auto"/>
        <w:ind w:firstLine="709"/>
        <w:jc w:val="both"/>
        <w:rPr>
          <w:sz w:val="28"/>
          <w:szCs w:val="28"/>
        </w:rPr>
      </w:pPr>
      <w:r w:rsidRPr="00D04402">
        <w:rPr>
          <w:sz w:val="28"/>
          <w:szCs w:val="28"/>
        </w:rPr>
        <w:lastRenderedPageBreak/>
        <w:t xml:space="preserve">В первом полугодии 2020 года в  рамках надзора за соблюдением требований промышленной безопасности на ОПО, в составе  которых используется оборудование, работающее под давлением (далее – ОПО с ОРПД), в целом по Управлению проведены  180 проверок и мероприятий по контролю (Белгородская область – 40, Воронежская область - 38; Курская область - 39; Липецкая область – 30; Тамбовская область - 33), из них плановых – 29 (Белгородская область – 1, Воронежская область - 12; Курская область - 6; Липецкая область – 6; Тамбовская область - 4),  внеплановых – </w:t>
      </w:r>
      <w:r>
        <w:rPr>
          <w:sz w:val="28"/>
          <w:szCs w:val="28"/>
        </w:rPr>
        <w:t>127</w:t>
      </w:r>
      <w:r w:rsidRPr="00D04402">
        <w:rPr>
          <w:sz w:val="28"/>
          <w:szCs w:val="28"/>
        </w:rPr>
        <w:t xml:space="preserve"> </w:t>
      </w:r>
      <w:r w:rsidRPr="00DD10EF">
        <w:rPr>
          <w:sz w:val="28"/>
          <w:szCs w:val="28"/>
        </w:rPr>
        <w:t xml:space="preserve">(Белгородская область – 27, Воронежская область - 14; Курская область - 33; Липецкая область – 24; Тамбовская область - 29),  проведенных в режиме постоянного государственного надзора – 12 (Белгородская область – 12, Воронежская область - 0; Курская область - 0; Липецкая область – 0; Тамбовская область - 0). </w:t>
      </w:r>
    </w:p>
    <w:p w:rsidR="002A1BBA" w:rsidRPr="000329EB" w:rsidRDefault="002A1BBA" w:rsidP="002A1BBA">
      <w:pPr>
        <w:spacing w:line="276" w:lineRule="auto"/>
        <w:ind w:firstLine="709"/>
        <w:jc w:val="both"/>
        <w:rPr>
          <w:sz w:val="28"/>
          <w:szCs w:val="28"/>
        </w:rPr>
      </w:pPr>
      <w:r w:rsidRPr="000329EB">
        <w:rPr>
          <w:sz w:val="28"/>
          <w:szCs w:val="28"/>
        </w:rPr>
        <w:t xml:space="preserve">В ходе проверок в целом по Управлению выявлено 288 нарушений обязательных требований, установленных действующим законодательством (Белгородская область – 13, Воронежская область - 97; Курская область - 31; Липецкая область – 95; Тамбовская область - 52). </w:t>
      </w:r>
    </w:p>
    <w:p w:rsidR="002A1BBA" w:rsidRPr="00062E63" w:rsidRDefault="002A1BBA" w:rsidP="002A1BBA">
      <w:pPr>
        <w:spacing w:line="276" w:lineRule="auto"/>
        <w:ind w:firstLine="709"/>
        <w:jc w:val="both"/>
        <w:rPr>
          <w:sz w:val="28"/>
          <w:szCs w:val="28"/>
        </w:rPr>
      </w:pPr>
      <w:r w:rsidRPr="00062E63">
        <w:rPr>
          <w:sz w:val="28"/>
          <w:szCs w:val="28"/>
        </w:rPr>
        <w:t xml:space="preserve">На территории Белгородской области к административной ответственности за правонарушения, предусмотренные ст. 9.1 КоАП РФ по делам, возбужденным сотрудниками, осуществляющими надзор </w:t>
      </w:r>
      <w:r>
        <w:rPr>
          <w:sz w:val="28"/>
          <w:szCs w:val="28"/>
        </w:rPr>
        <w:t>за оборудованием, работающем под давлением</w:t>
      </w:r>
      <w:r w:rsidRPr="00062E63">
        <w:rPr>
          <w:sz w:val="28"/>
          <w:szCs w:val="28"/>
        </w:rPr>
        <w:t xml:space="preserve">, привлечено 5 должностных лиц и 1 юридическое лицо. Всем указанным лицам назначено наказание в виде административного штрафа. </w:t>
      </w:r>
    </w:p>
    <w:p w:rsidR="002A1BBA" w:rsidRPr="00CE5B33" w:rsidRDefault="002A1BBA" w:rsidP="002A1BBA">
      <w:pPr>
        <w:spacing w:line="276" w:lineRule="auto"/>
        <w:ind w:firstLine="709"/>
        <w:jc w:val="both"/>
        <w:rPr>
          <w:sz w:val="28"/>
          <w:szCs w:val="28"/>
        </w:rPr>
      </w:pPr>
      <w:r w:rsidRPr="00062E63">
        <w:rPr>
          <w:sz w:val="28"/>
          <w:szCs w:val="28"/>
        </w:rPr>
        <w:t>В 6 случаях за допущенные нарушения, привлечены к административной ответственности по ст. 19.7 КоАП РФ 6 юридических лиц. Им назначены наказания в виде предупреждения.</w:t>
      </w:r>
    </w:p>
    <w:p w:rsidR="002A1BBA" w:rsidRPr="00E63224" w:rsidRDefault="002A1BBA" w:rsidP="002A1BBA">
      <w:pPr>
        <w:spacing w:line="276" w:lineRule="auto"/>
        <w:ind w:firstLine="709"/>
        <w:jc w:val="both"/>
        <w:rPr>
          <w:sz w:val="28"/>
          <w:szCs w:val="28"/>
        </w:rPr>
      </w:pPr>
      <w:r w:rsidRPr="00E63224">
        <w:rPr>
          <w:sz w:val="28"/>
          <w:szCs w:val="28"/>
        </w:rPr>
        <w:t>На территории Воронежской области к административной ответственности за правонарушения, предусмотренные ст. 9.1 и по делам, возбужденным сотрудниками, осуществляющими надзор за оборудованием, работающем под давлением, привлечено 6 должностных лиц и 6 юридических лиц. При этом 5 должностным назначено наказание в виде административного штрафа. Одному должностному лицу и 2 юридическим лицам с учетом требований ст. 4.1_1 КоАП РФ назначено наказание в виде предупреждения.</w:t>
      </w:r>
    </w:p>
    <w:p w:rsidR="002A1BBA" w:rsidRPr="00E63224" w:rsidRDefault="002A1BBA" w:rsidP="002A1BBA">
      <w:pPr>
        <w:spacing w:line="276" w:lineRule="auto"/>
        <w:ind w:firstLine="709"/>
        <w:jc w:val="both"/>
        <w:rPr>
          <w:sz w:val="28"/>
          <w:szCs w:val="28"/>
        </w:rPr>
      </w:pPr>
      <w:r w:rsidRPr="00E63224">
        <w:rPr>
          <w:sz w:val="28"/>
          <w:szCs w:val="28"/>
        </w:rPr>
        <w:t xml:space="preserve">В 4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 от 10 до 90 суток. </w:t>
      </w:r>
    </w:p>
    <w:p w:rsidR="002A1BBA" w:rsidRPr="00CE5B33" w:rsidRDefault="002A1BBA" w:rsidP="002A1BBA">
      <w:pPr>
        <w:spacing w:line="276" w:lineRule="auto"/>
        <w:ind w:firstLine="709"/>
        <w:jc w:val="both"/>
        <w:rPr>
          <w:sz w:val="28"/>
          <w:szCs w:val="28"/>
        </w:rPr>
      </w:pPr>
      <w:r w:rsidRPr="00CE5B33">
        <w:rPr>
          <w:sz w:val="28"/>
          <w:szCs w:val="28"/>
        </w:rPr>
        <w:t xml:space="preserve">На территории Курской области к административной ответственности за правонарушения, предусмотренные ст. 9.1 и ч. 11 ст. 19.5 по делам, </w:t>
      </w:r>
      <w:r w:rsidRPr="00CE5B33">
        <w:rPr>
          <w:sz w:val="28"/>
          <w:szCs w:val="28"/>
        </w:rPr>
        <w:lastRenderedPageBreak/>
        <w:t>возбужденным сотрудниками, осуществляющими надзор за оборудованием, работающем под избыточным давлением, привлечено 9 должностных лиц и 2 юридических лица. При этом 8 должностным лицам назначено наказание в виде административного штрафа. Одному должностному лицу с учетом требований ст. 4.1.1 КоАП РФ назначено наказание в виде предупреждения.</w:t>
      </w:r>
    </w:p>
    <w:p w:rsidR="002A1BBA" w:rsidRPr="00CE5B33" w:rsidRDefault="002A1BBA" w:rsidP="002A1BBA">
      <w:pPr>
        <w:spacing w:line="276" w:lineRule="auto"/>
        <w:ind w:firstLine="709"/>
        <w:jc w:val="both"/>
        <w:rPr>
          <w:sz w:val="28"/>
          <w:szCs w:val="28"/>
        </w:rPr>
      </w:pPr>
      <w:r w:rsidRPr="00CE5B33">
        <w:rPr>
          <w:sz w:val="28"/>
          <w:szCs w:val="28"/>
        </w:rPr>
        <w:t>В отношении 2-х юридических лиц, за нарушения, создающие угрозу причинения вреда жизни, здоровью людей было применено административное приостановление деятельности</w:t>
      </w:r>
      <w:r>
        <w:rPr>
          <w:sz w:val="28"/>
          <w:szCs w:val="28"/>
        </w:rPr>
        <w:t>.</w:t>
      </w:r>
    </w:p>
    <w:p w:rsidR="002A1BBA" w:rsidRPr="00E63224" w:rsidRDefault="002A1BBA" w:rsidP="002A1BBA">
      <w:pPr>
        <w:spacing w:line="276" w:lineRule="auto"/>
        <w:ind w:firstLine="709"/>
        <w:jc w:val="both"/>
        <w:rPr>
          <w:sz w:val="28"/>
          <w:szCs w:val="28"/>
        </w:rPr>
      </w:pPr>
      <w:r w:rsidRPr="00E63224">
        <w:rPr>
          <w:sz w:val="28"/>
          <w:szCs w:val="28"/>
        </w:rPr>
        <w:t xml:space="preserve">На территории </w:t>
      </w:r>
      <w:r>
        <w:rPr>
          <w:sz w:val="28"/>
          <w:szCs w:val="28"/>
        </w:rPr>
        <w:t>Липецкой</w:t>
      </w:r>
      <w:r w:rsidRPr="00E63224">
        <w:rPr>
          <w:sz w:val="28"/>
          <w:szCs w:val="28"/>
        </w:rPr>
        <w:t xml:space="preserve"> области к административной ответственности за правонарушения, предусмотренные ст. 9.1 и по делам, возбужденным сотрудниками, осуществляющими надзор за оборудованием, работающем под давлением, привлечено </w:t>
      </w:r>
      <w:r>
        <w:rPr>
          <w:sz w:val="28"/>
          <w:szCs w:val="28"/>
        </w:rPr>
        <w:t>14</w:t>
      </w:r>
      <w:r w:rsidRPr="00E63224">
        <w:rPr>
          <w:sz w:val="28"/>
          <w:szCs w:val="28"/>
        </w:rPr>
        <w:t xml:space="preserve"> должностных ли</w:t>
      </w:r>
      <w:r>
        <w:rPr>
          <w:sz w:val="28"/>
          <w:szCs w:val="28"/>
        </w:rPr>
        <w:t>ц</w:t>
      </w:r>
      <w:r w:rsidRPr="00E63224">
        <w:rPr>
          <w:sz w:val="28"/>
          <w:szCs w:val="28"/>
        </w:rPr>
        <w:t xml:space="preserve">. При этом </w:t>
      </w:r>
      <w:r>
        <w:rPr>
          <w:sz w:val="28"/>
          <w:szCs w:val="28"/>
        </w:rPr>
        <w:t>10</w:t>
      </w:r>
      <w:r w:rsidRPr="00E63224">
        <w:rPr>
          <w:sz w:val="28"/>
          <w:szCs w:val="28"/>
        </w:rPr>
        <w:t xml:space="preserve"> должностным назначено наказание в виде административного штрафа. </w:t>
      </w:r>
      <w:r>
        <w:rPr>
          <w:sz w:val="28"/>
          <w:szCs w:val="28"/>
        </w:rPr>
        <w:t>4</w:t>
      </w:r>
      <w:r w:rsidRPr="00E63224">
        <w:rPr>
          <w:sz w:val="28"/>
          <w:szCs w:val="28"/>
        </w:rPr>
        <w:t xml:space="preserve"> должностн</w:t>
      </w:r>
      <w:r>
        <w:rPr>
          <w:sz w:val="28"/>
          <w:szCs w:val="28"/>
        </w:rPr>
        <w:t>ым</w:t>
      </w:r>
      <w:r w:rsidRPr="00E63224">
        <w:rPr>
          <w:sz w:val="28"/>
          <w:szCs w:val="28"/>
        </w:rPr>
        <w:t xml:space="preserve"> лиц</w:t>
      </w:r>
      <w:r>
        <w:rPr>
          <w:sz w:val="28"/>
          <w:szCs w:val="28"/>
        </w:rPr>
        <w:t>ам</w:t>
      </w:r>
      <w:r w:rsidRPr="00E63224">
        <w:rPr>
          <w:sz w:val="28"/>
          <w:szCs w:val="28"/>
        </w:rPr>
        <w:t xml:space="preserve"> с учетом требований ст. 4.1_1 КоАП РФ назначено наказание в виде предупреждения.</w:t>
      </w:r>
    </w:p>
    <w:p w:rsidR="002A1BBA" w:rsidRDefault="002A1BBA" w:rsidP="002A1BBA">
      <w:pPr>
        <w:spacing w:line="276" w:lineRule="auto"/>
        <w:ind w:firstLine="709"/>
        <w:jc w:val="both"/>
        <w:rPr>
          <w:sz w:val="28"/>
          <w:szCs w:val="28"/>
        </w:rPr>
      </w:pPr>
      <w:r w:rsidRPr="00E63224">
        <w:rPr>
          <w:sz w:val="28"/>
          <w:szCs w:val="28"/>
        </w:rPr>
        <w:t xml:space="preserve">В </w:t>
      </w:r>
      <w:r>
        <w:rPr>
          <w:sz w:val="28"/>
          <w:szCs w:val="28"/>
        </w:rPr>
        <w:t>2</w:t>
      </w:r>
      <w:r w:rsidRPr="00E63224">
        <w:rPr>
          <w:sz w:val="28"/>
          <w:szCs w:val="28"/>
        </w:rPr>
        <w:t xml:space="preserve"> случаях за допущенные нарушения, создающие угрозу причинения вреда жизни, здоровью людей, юридические лица привлечены к административной ответственности по ч. 3 ст. 9.1 КоАП РФ. Им назначены наказания в виде административного приостановления деятельности на срок</w:t>
      </w:r>
      <w:r>
        <w:rPr>
          <w:sz w:val="28"/>
          <w:szCs w:val="28"/>
        </w:rPr>
        <w:t xml:space="preserve"> </w:t>
      </w:r>
      <w:r w:rsidRPr="00E63224">
        <w:rPr>
          <w:sz w:val="28"/>
          <w:szCs w:val="28"/>
        </w:rPr>
        <w:t>90 суток.</w:t>
      </w:r>
    </w:p>
    <w:p w:rsidR="002A1BBA" w:rsidRPr="0044631E" w:rsidRDefault="002A1BBA" w:rsidP="002A1BBA">
      <w:pPr>
        <w:spacing w:line="276" w:lineRule="auto"/>
        <w:ind w:firstLine="709"/>
        <w:jc w:val="both"/>
        <w:rPr>
          <w:sz w:val="28"/>
          <w:szCs w:val="28"/>
        </w:rPr>
      </w:pPr>
      <w:r w:rsidRPr="0044631E">
        <w:rPr>
          <w:sz w:val="28"/>
          <w:szCs w:val="28"/>
        </w:rPr>
        <w:t>На территории Тамбовской области к административной ответственности за правонарушения, предусмотренные ст. 9.1 и ч. 11 ст. 19.5 по делам, возбужденным сотрудниками, осуществляющими надзор за оборудованием, работающем под избыточным давлением, привлечено 5 должностных лиц и 2 юридических лица. При этом 4 должностным лицам назначено наказание в виде административного штрафа. Одному должностному лицу с учетом требований ст. 4.1.1 КоАП РФ назначено наказание в виде предупреждения.</w:t>
      </w:r>
    </w:p>
    <w:p w:rsidR="002A1BBA" w:rsidRPr="0044631E" w:rsidRDefault="002A1BBA" w:rsidP="002A1BBA">
      <w:pPr>
        <w:spacing w:line="276" w:lineRule="auto"/>
        <w:ind w:firstLine="709"/>
        <w:jc w:val="both"/>
        <w:rPr>
          <w:sz w:val="28"/>
          <w:szCs w:val="28"/>
          <w:highlight w:val="yellow"/>
        </w:rPr>
      </w:pPr>
      <w:r w:rsidRPr="0044631E">
        <w:rPr>
          <w:sz w:val="28"/>
          <w:szCs w:val="28"/>
        </w:rPr>
        <w:t>Нарушений, создающие угрозу причинения вреда жизни, здоровью людей за первое полугодие 2020 года установлено не было.</w:t>
      </w:r>
      <w:r w:rsidRPr="0044631E">
        <w:rPr>
          <w:sz w:val="28"/>
          <w:szCs w:val="28"/>
          <w:highlight w:val="yellow"/>
        </w:rPr>
        <w:t xml:space="preserve"> </w:t>
      </w:r>
    </w:p>
    <w:p w:rsidR="002A1BBA" w:rsidRPr="00AA2115" w:rsidRDefault="002A1BBA" w:rsidP="002A1BBA">
      <w:pPr>
        <w:spacing w:line="276" w:lineRule="auto"/>
        <w:ind w:firstLine="709"/>
        <w:jc w:val="both"/>
        <w:rPr>
          <w:sz w:val="28"/>
          <w:szCs w:val="28"/>
        </w:rPr>
      </w:pPr>
      <w:r w:rsidRPr="00E63224">
        <w:rPr>
          <w:sz w:val="28"/>
          <w:szCs w:val="28"/>
        </w:rPr>
        <w:t xml:space="preserve">Количество мероприятий по </w:t>
      </w:r>
      <w:proofErr w:type="gramStart"/>
      <w:r w:rsidRPr="00E63224">
        <w:rPr>
          <w:sz w:val="28"/>
          <w:szCs w:val="28"/>
        </w:rPr>
        <w:t>контролю  в</w:t>
      </w:r>
      <w:proofErr w:type="gramEnd"/>
      <w:r w:rsidRPr="00E63224">
        <w:rPr>
          <w:sz w:val="28"/>
          <w:szCs w:val="28"/>
        </w:rPr>
        <w:t xml:space="preserve"> рамках пуска в работу ОРПД в случаях установленных ФНПОРПД на ОПО с ОРПД, инициированных обращением поднадзорных организаций в первом полугодии 2020 года составило 91 (Белгородская область – 12, Воронежская область - 12; Курская область - 28; Липецкая область – 14; Тамбовская область - 25).</w:t>
      </w:r>
      <w:r w:rsidRPr="00AA2115">
        <w:rPr>
          <w:sz w:val="28"/>
          <w:szCs w:val="28"/>
        </w:rPr>
        <w:t xml:space="preserve"> </w:t>
      </w:r>
    </w:p>
    <w:p w:rsidR="002A1BBA" w:rsidRPr="007D3851" w:rsidRDefault="002A1BBA" w:rsidP="002A1BBA">
      <w:pPr>
        <w:spacing w:line="276" w:lineRule="auto"/>
        <w:ind w:firstLine="709"/>
        <w:jc w:val="both"/>
        <w:rPr>
          <w:i/>
          <w:sz w:val="28"/>
          <w:szCs w:val="28"/>
        </w:rPr>
      </w:pPr>
      <w:r w:rsidRPr="007D3851">
        <w:rPr>
          <w:i/>
          <w:sz w:val="28"/>
          <w:szCs w:val="28"/>
        </w:rPr>
        <w:t>К типовым нарушениям, выявляемым при осуществлении контрольной надзорной деятельности при эксплуатации опасных производственных объектов, на которых используется оборудование, работающее под давлением, относятся:</w:t>
      </w:r>
    </w:p>
    <w:p w:rsidR="002A1BBA" w:rsidRPr="00577961" w:rsidRDefault="002A1BBA" w:rsidP="002A1BBA">
      <w:pPr>
        <w:spacing w:line="276" w:lineRule="auto"/>
        <w:ind w:firstLine="709"/>
        <w:jc w:val="both"/>
        <w:rPr>
          <w:sz w:val="28"/>
          <w:szCs w:val="28"/>
        </w:rPr>
      </w:pPr>
      <w:r w:rsidRPr="00577961">
        <w:rPr>
          <w:sz w:val="28"/>
          <w:szCs w:val="28"/>
        </w:rPr>
        <w:lastRenderedPageBreak/>
        <w:t>- эксплуатация паровых и водогрейных котлов с нарушениями водно-химического режима;</w:t>
      </w:r>
    </w:p>
    <w:p w:rsidR="002A1BBA" w:rsidRPr="00577961" w:rsidRDefault="002A1BBA" w:rsidP="002A1BBA">
      <w:pPr>
        <w:spacing w:line="276" w:lineRule="auto"/>
        <w:ind w:firstLine="709"/>
        <w:jc w:val="both"/>
        <w:rPr>
          <w:sz w:val="28"/>
          <w:szCs w:val="28"/>
        </w:rPr>
      </w:pPr>
      <w:r w:rsidRPr="00577961">
        <w:rPr>
          <w:sz w:val="28"/>
          <w:szCs w:val="28"/>
        </w:rPr>
        <w:t>- эксплуатация оборудования, работающего под давлением с неисправными предохранительными клапанами;</w:t>
      </w:r>
    </w:p>
    <w:p w:rsidR="002A1BBA" w:rsidRPr="00577961" w:rsidRDefault="002A1BBA" w:rsidP="002A1BBA">
      <w:pPr>
        <w:spacing w:line="276" w:lineRule="auto"/>
        <w:ind w:firstLine="709"/>
        <w:jc w:val="both"/>
        <w:rPr>
          <w:sz w:val="28"/>
          <w:szCs w:val="28"/>
        </w:rPr>
      </w:pPr>
      <w:r w:rsidRPr="00577961">
        <w:rPr>
          <w:sz w:val="28"/>
          <w:szCs w:val="28"/>
        </w:rPr>
        <w:t>- эксплуатация оборудования, работающего под давлением оснащенного контрольно-измерительными приборами с истекшим сроком поверки;</w:t>
      </w:r>
    </w:p>
    <w:p w:rsidR="002A1BBA" w:rsidRDefault="002A1BBA" w:rsidP="002A1BBA">
      <w:pPr>
        <w:spacing w:line="276" w:lineRule="auto"/>
        <w:ind w:firstLine="709"/>
        <w:jc w:val="both"/>
        <w:rPr>
          <w:sz w:val="28"/>
          <w:szCs w:val="28"/>
        </w:rPr>
      </w:pPr>
      <w:r w:rsidRPr="00577961">
        <w:rPr>
          <w:sz w:val="28"/>
          <w:szCs w:val="28"/>
        </w:rPr>
        <w:t xml:space="preserve">- </w:t>
      </w:r>
      <w:r>
        <w:rPr>
          <w:sz w:val="28"/>
          <w:szCs w:val="28"/>
        </w:rPr>
        <w:t>нерегулярное и не в полном объеме ведение технической документации необходимой при эксплуатации оборудования, работающего под избыточным давлением (ремонтные журналы и сменные журналы)</w:t>
      </w:r>
      <w:r w:rsidRPr="00577961">
        <w:rPr>
          <w:sz w:val="28"/>
          <w:szCs w:val="28"/>
        </w:rPr>
        <w:t>;</w:t>
      </w:r>
    </w:p>
    <w:p w:rsidR="002A1BBA" w:rsidRPr="00577961" w:rsidRDefault="002A1BBA" w:rsidP="002A1BBA">
      <w:pPr>
        <w:spacing w:line="276" w:lineRule="auto"/>
        <w:ind w:firstLine="709"/>
        <w:jc w:val="both"/>
        <w:rPr>
          <w:sz w:val="28"/>
          <w:szCs w:val="28"/>
        </w:rPr>
      </w:pPr>
      <w:r>
        <w:rPr>
          <w:sz w:val="28"/>
          <w:szCs w:val="28"/>
        </w:rPr>
        <w:t>- несоответствие содержания производственных инструкций требованиям инструкций завода изготовителя оборудования, работающего под избыточным давлением.</w:t>
      </w:r>
    </w:p>
    <w:p w:rsidR="002A1BBA" w:rsidRPr="00577961" w:rsidRDefault="002A1BBA" w:rsidP="002A1BBA">
      <w:pPr>
        <w:spacing w:line="276" w:lineRule="auto"/>
        <w:ind w:firstLine="709"/>
        <w:jc w:val="both"/>
        <w:rPr>
          <w:sz w:val="28"/>
          <w:szCs w:val="28"/>
        </w:rPr>
      </w:pPr>
      <w:r w:rsidRPr="00577961">
        <w:rPr>
          <w:sz w:val="28"/>
          <w:szCs w:val="28"/>
        </w:rPr>
        <w:t xml:space="preserve">- </w:t>
      </w:r>
      <w:r>
        <w:rPr>
          <w:sz w:val="28"/>
          <w:szCs w:val="28"/>
        </w:rPr>
        <w:t>неисправность запорной и регулирующей арматуры, отсутствие на ней необходимой маркировки.</w:t>
      </w:r>
    </w:p>
    <w:p w:rsidR="002A1BBA" w:rsidRPr="00410887" w:rsidRDefault="002A1BBA" w:rsidP="002A1BBA">
      <w:pPr>
        <w:spacing w:line="276" w:lineRule="auto"/>
        <w:ind w:firstLine="709"/>
        <w:jc w:val="both"/>
        <w:rPr>
          <w:sz w:val="28"/>
          <w:szCs w:val="28"/>
        </w:rPr>
      </w:pPr>
      <w:r w:rsidRPr="001111E9">
        <w:rPr>
          <w:color w:val="000000" w:themeColor="text1"/>
          <w:sz w:val="28"/>
          <w:szCs w:val="28"/>
        </w:rPr>
        <w:t xml:space="preserve">При осуществлении федерального государственного надзора </w:t>
      </w:r>
      <w:r>
        <w:rPr>
          <w:color w:val="000000" w:themeColor="text1"/>
          <w:sz w:val="28"/>
          <w:szCs w:val="28"/>
        </w:rPr>
        <w:br/>
      </w:r>
      <w:r w:rsidRPr="001111E9">
        <w:rPr>
          <w:color w:val="000000" w:themeColor="text1"/>
          <w:sz w:val="28"/>
          <w:szCs w:val="28"/>
        </w:rPr>
        <w:t>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были наложены административные штрафы на сумму</w:t>
      </w:r>
      <w:r>
        <w:rPr>
          <w:color w:val="000000" w:themeColor="text1"/>
          <w:sz w:val="28"/>
          <w:szCs w:val="28"/>
        </w:rPr>
        <w:br/>
      </w:r>
      <w:r w:rsidRPr="001111E9">
        <w:rPr>
          <w:color w:val="000000" w:themeColor="text1"/>
          <w:sz w:val="28"/>
          <w:szCs w:val="28"/>
        </w:rPr>
        <w:t>54648 тыс. руб., а также при осуществлении надзора за оборудованием, работающим под избыточным давлением, на сумму 48973,5 тыс. руб.</w:t>
      </w:r>
    </w:p>
    <w:p w:rsidR="002A1BBA" w:rsidRPr="00930835" w:rsidRDefault="002A1BBA" w:rsidP="002A1BBA">
      <w:pPr>
        <w:spacing w:line="276" w:lineRule="auto"/>
        <w:ind w:firstLine="709"/>
        <w:jc w:val="both"/>
        <w:rPr>
          <w:sz w:val="28"/>
          <w:szCs w:val="28"/>
        </w:rPr>
      </w:pPr>
      <w:r w:rsidRPr="00930835">
        <w:rPr>
          <w:sz w:val="28"/>
          <w:szCs w:val="28"/>
        </w:rPr>
        <w:t xml:space="preserve">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w:t>
      </w:r>
      <w:r>
        <w:rPr>
          <w:sz w:val="28"/>
          <w:szCs w:val="28"/>
        </w:rPr>
        <w:t xml:space="preserve">поднадзорным организациям при </w:t>
      </w:r>
      <w:r w:rsidRPr="00930835">
        <w:rPr>
          <w:sz w:val="28"/>
          <w:szCs w:val="28"/>
        </w:rPr>
        <w:t xml:space="preserve">осуществлении контрольно-надзорной деятельности. </w:t>
      </w:r>
    </w:p>
    <w:p w:rsidR="002A1BBA" w:rsidRDefault="002A1BBA" w:rsidP="002A1BBA">
      <w:pPr>
        <w:spacing w:line="276" w:lineRule="auto"/>
        <w:ind w:firstLine="709"/>
        <w:jc w:val="both"/>
        <w:rPr>
          <w:bCs/>
          <w:color w:val="000000" w:themeColor="text1"/>
          <w:sz w:val="28"/>
          <w:szCs w:val="28"/>
        </w:rPr>
      </w:pPr>
      <w:r w:rsidRPr="00930835">
        <w:rPr>
          <w:sz w:val="28"/>
          <w:szCs w:val="28"/>
        </w:rPr>
        <w:t xml:space="preserve">В связи с распространением на территории Российской Федерации новой </w:t>
      </w:r>
      <w:proofErr w:type="spellStart"/>
      <w:r w:rsidRPr="00930835">
        <w:rPr>
          <w:sz w:val="28"/>
          <w:szCs w:val="28"/>
        </w:rPr>
        <w:t>коронавирусной</w:t>
      </w:r>
      <w:proofErr w:type="spellEnd"/>
      <w:r w:rsidRPr="00930835">
        <w:rPr>
          <w:sz w:val="28"/>
          <w:szCs w:val="28"/>
        </w:rPr>
        <w:t xml:space="preserve"> инфекции плановые проверки</w:t>
      </w:r>
      <w:r>
        <w:rPr>
          <w:sz w:val="28"/>
          <w:szCs w:val="28"/>
        </w:rPr>
        <w:t>, подлежавшие проведению в апреле – декабре 2020,</w:t>
      </w:r>
      <w:r w:rsidRPr="00930835">
        <w:rPr>
          <w:sz w:val="28"/>
          <w:szCs w:val="28"/>
        </w:rPr>
        <w:t xml:space="preserve"> </w:t>
      </w:r>
      <w:r>
        <w:rPr>
          <w:sz w:val="28"/>
          <w:szCs w:val="28"/>
        </w:rPr>
        <w:t xml:space="preserve">исключены из плана работ </w:t>
      </w:r>
      <w:r w:rsidRPr="00930835">
        <w:rPr>
          <w:sz w:val="28"/>
          <w:szCs w:val="28"/>
        </w:rPr>
        <w:t>Управлени</w:t>
      </w:r>
      <w:r>
        <w:rPr>
          <w:sz w:val="28"/>
          <w:szCs w:val="28"/>
        </w:rPr>
        <w:t>я</w:t>
      </w:r>
      <w:r w:rsidRPr="00930835">
        <w:rPr>
          <w:sz w:val="28"/>
          <w:szCs w:val="28"/>
        </w:rPr>
        <w:t>.</w:t>
      </w:r>
    </w:p>
    <w:p w:rsidR="00150A0F" w:rsidRPr="00972897" w:rsidRDefault="00150A0F" w:rsidP="00150A0F">
      <w:pPr>
        <w:widowControl w:val="0"/>
        <w:spacing w:line="276" w:lineRule="auto"/>
        <w:ind w:firstLine="709"/>
        <w:jc w:val="both"/>
        <w:rPr>
          <w:sz w:val="28"/>
          <w:szCs w:val="28"/>
        </w:rPr>
      </w:pPr>
      <w:bookmarkStart w:id="5" w:name="_Toc480912874"/>
      <w:bookmarkStart w:id="6" w:name="_Toc480912875"/>
      <w:bookmarkStart w:id="7" w:name="_Toc480912873"/>
    </w:p>
    <w:p w:rsidR="00A35F7E" w:rsidRPr="00972897" w:rsidRDefault="00913261" w:rsidP="006B3D41">
      <w:pPr>
        <w:jc w:val="center"/>
        <w:rPr>
          <w:b/>
          <w:sz w:val="28"/>
          <w:szCs w:val="28"/>
        </w:rPr>
      </w:pPr>
      <w:r w:rsidRPr="00972897">
        <w:rPr>
          <w:b/>
          <w:color w:val="000000" w:themeColor="text1"/>
          <w:sz w:val="28"/>
          <w:szCs w:val="28"/>
        </w:rPr>
        <w:t>Федеральный государственный надзор на объектах</w:t>
      </w:r>
      <w:r w:rsidR="00A35F7E" w:rsidRPr="00972897">
        <w:rPr>
          <w:b/>
          <w:sz w:val="28"/>
          <w:szCs w:val="28"/>
        </w:rPr>
        <w:t xml:space="preserve"> нефтехимической </w:t>
      </w:r>
      <w:r w:rsidRPr="00972897">
        <w:rPr>
          <w:b/>
          <w:sz w:val="28"/>
          <w:szCs w:val="28"/>
        </w:rPr>
        <w:br/>
      </w:r>
      <w:r w:rsidR="00A35F7E" w:rsidRPr="00972897">
        <w:rPr>
          <w:b/>
          <w:sz w:val="28"/>
          <w:szCs w:val="28"/>
        </w:rPr>
        <w:t xml:space="preserve">и нефтегазоперерабатывающей промышленности и </w:t>
      </w:r>
      <w:r w:rsidRPr="00972897">
        <w:rPr>
          <w:b/>
          <w:color w:val="000000" w:themeColor="text1"/>
          <w:sz w:val="28"/>
          <w:szCs w:val="28"/>
        </w:rPr>
        <w:t>на объектах</w:t>
      </w:r>
      <w:r w:rsidR="00A35F7E" w:rsidRPr="00972897">
        <w:rPr>
          <w:b/>
          <w:sz w:val="28"/>
          <w:szCs w:val="28"/>
        </w:rPr>
        <w:t xml:space="preserve"> нефтепродуктообеспечения</w:t>
      </w:r>
    </w:p>
    <w:p w:rsidR="00930835" w:rsidRPr="00972897" w:rsidRDefault="00930835" w:rsidP="00930835">
      <w:pPr>
        <w:spacing w:line="276" w:lineRule="auto"/>
        <w:jc w:val="center"/>
        <w:rPr>
          <w:b/>
          <w:sz w:val="28"/>
          <w:szCs w:val="28"/>
        </w:rPr>
      </w:pPr>
    </w:p>
    <w:p w:rsidR="00972897" w:rsidRPr="007640D1" w:rsidRDefault="00972897" w:rsidP="00972897">
      <w:pPr>
        <w:spacing w:line="276" w:lineRule="auto"/>
        <w:ind w:firstLine="709"/>
        <w:jc w:val="both"/>
        <w:rPr>
          <w:sz w:val="28"/>
          <w:szCs w:val="28"/>
        </w:rPr>
      </w:pPr>
      <w:r w:rsidRPr="00972897">
        <w:rPr>
          <w:sz w:val="28"/>
          <w:szCs w:val="28"/>
        </w:rPr>
        <w:t>За 6 месяцев 2020 года количество</w:t>
      </w:r>
      <w:r w:rsidRPr="007640D1">
        <w:rPr>
          <w:sz w:val="28"/>
          <w:szCs w:val="28"/>
        </w:rPr>
        <w:t xml:space="preserve"> поднадзорных организаций, эксплуатирующих опасные производственные объекты нефтехимической промышленности и объекты нефтепродуктообеспечения составило 158.</w:t>
      </w:r>
    </w:p>
    <w:p w:rsidR="00972897" w:rsidRPr="007640D1" w:rsidRDefault="00972897" w:rsidP="00972897">
      <w:pPr>
        <w:spacing w:line="276" w:lineRule="auto"/>
        <w:ind w:firstLine="709"/>
        <w:jc w:val="both"/>
        <w:rPr>
          <w:sz w:val="28"/>
          <w:szCs w:val="28"/>
        </w:rPr>
      </w:pPr>
      <w:r w:rsidRPr="007640D1">
        <w:rPr>
          <w:sz w:val="28"/>
          <w:szCs w:val="28"/>
        </w:rPr>
        <w:t>Аварий, производственного травматизма со смертельным исходом за отчетный период не зарегистрировано.</w:t>
      </w:r>
    </w:p>
    <w:p w:rsidR="00972897" w:rsidRPr="007640D1" w:rsidRDefault="00972897" w:rsidP="00972897">
      <w:pPr>
        <w:spacing w:line="276" w:lineRule="auto"/>
        <w:ind w:firstLine="709"/>
        <w:jc w:val="both"/>
        <w:rPr>
          <w:sz w:val="28"/>
          <w:szCs w:val="28"/>
        </w:rPr>
      </w:pPr>
      <w:r w:rsidRPr="007640D1">
        <w:rPr>
          <w:sz w:val="28"/>
          <w:szCs w:val="28"/>
        </w:rPr>
        <w:lastRenderedPageBreak/>
        <w:t xml:space="preserve">За отчетный период были проведены 4 плановых, 10 внеплановых проверок по выполнению ранее выданных предписаний и 120 проверок в рамках постоянного государственного надзора. </w:t>
      </w:r>
    </w:p>
    <w:p w:rsidR="00972897" w:rsidRPr="007640D1" w:rsidRDefault="00972897" w:rsidP="00972897">
      <w:pPr>
        <w:spacing w:line="276" w:lineRule="auto"/>
        <w:ind w:firstLine="709"/>
        <w:jc w:val="both"/>
        <w:rPr>
          <w:sz w:val="28"/>
          <w:szCs w:val="28"/>
        </w:rPr>
      </w:pPr>
      <w:r w:rsidRPr="007640D1">
        <w:rPr>
          <w:sz w:val="28"/>
          <w:szCs w:val="28"/>
        </w:rPr>
        <w:t xml:space="preserve">В соответствии с поручением Председателя Правительства Российской Федерации М. В. </w:t>
      </w:r>
      <w:proofErr w:type="spellStart"/>
      <w:r w:rsidRPr="007640D1">
        <w:rPr>
          <w:sz w:val="28"/>
          <w:szCs w:val="28"/>
        </w:rPr>
        <w:t>Мишустина</w:t>
      </w:r>
      <w:proofErr w:type="spellEnd"/>
      <w:r w:rsidRPr="007640D1">
        <w:rPr>
          <w:sz w:val="28"/>
          <w:szCs w:val="28"/>
        </w:rPr>
        <w:t xml:space="preserve"> от 18 марта 2020 г. № ММ-П36-1945 территориальным управлением Ростехнадзора не проведены и исключены из плана плановые выездные проверки юридических лиц и индивидуальных предпринимателей на 2020 год. </w:t>
      </w:r>
    </w:p>
    <w:p w:rsidR="00972897" w:rsidRPr="007640D1" w:rsidRDefault="00972897" w:rsidP="00972897">
      <w:pPr>
        <w:spacing w:line="276" w:lineRule="auto"/>
        <w:ind w:firstLine="709"/>
        <w:jc w:val="both"/>
        <w:rPr>
          <w:sz w:val="28"/>
          <w:szCs w:val="28"/>
        </w:rPr>
      </w:pPr>
      <w:r w:rsidRPr="007640D1">
        <w:rPr>
          <w:sz w:val="28"/>
          <w:szCs w:val="28"/>
        </w:rPr>
        <w:t xml:space="preserve">Контрольно-надзорные функции территориальным управлением Ростехнадзора в течение 6 месяцев 2020 года осуществлялось на поднадзорных объектах в условиях сложившейся новой </w:t>
      </w:r>
      <w:proofErr w:type="spellStart"/>
      <w:r w:rsidRPr="007640D1">
        <w:rPr>
          <w:sz w:val="28"/>
          <w:szCs w:val="28"/>
        </w:rPr>
        <w:t>корон</w:t>
      </w:r>
      <w:r>
        <w:rPr>
          <w:sz w:val="28"/>
          <w:szCs w:val="28"/>
        </w:rPr>
        <w:t>а</w:t>
      </w:r>
      <w:r w:rsidRPr="007640D1">
        <w:rPr>
          <w:sz w:val="28"/>
          <w:szCs w:val="28"/>
        </w:rPr>
        <w:t>вирусной</w:t>
      </w:r>
      <w:proofErr w:type="spellEnd"/>
      <w:r w:rsidRPr="007640D1">
        <w:rPr>
          <w:sz w:val="28"/>
          <w:szCs w:val="28"/>
        </w:rPr>
        <w:t xml:space="preserve"> инфекции и в рамках 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году».</w:t>
      </w:r>
    </w:p>
    <w:p w:rsidR="00972897" w:rsidRPr="007640D1" w:rsidRDefault="00972897" w:rsidP="00972897">
      <w:pPr>
        <w:spacing w:line="276" w:lineRule="auto"/>
        <w:ind w:firstLine="709"/>
        <w:jc w:val="both"/>
        <w:rPr>
          <w:sz w:val="28"/>
          <w:szCs w:val="28"/>
        </w:rPr>
      </w:pPr>
      <w:r w:rsidRPr="007640D1">
        <w:rPr>
          <w:sz w:val="28"/>
          <w:szCs w:val="28"/>
        </w:rPr>
        <w:t>В ходе проверок было выявлено: общее количество правонарушений на опасных производственных объектах 184, из них 164 нарушения требований промышленной безопасности при эксплуатации опасных производственных объектов, невыполнение предписаний органов государственного контроля (надзора) – 20, количество устраненных правонарушений на опасных производственных объектах – 148.</w:t>
      </w:r>
    </w:p>
    <w:p w:rsidR="00972897" w:rsidRPr="007640D1" w:rsidRDefault="00972897" w:rsidP="00972897">
      <w:pPr>
        <w:spacing w:line="276" w:lineRule="auto"/>
        <w:ind w:firstLine="709"/>
        <w:jc w:val="both"/>
        <w:rPr>
          <w:sz w:val="28"/>
          <w:szCs w:val="28"/>
        </w:rPr>
      </w:pPr>
      <w:r w:rsidRPr="007640D1">
        <w:rPr>
          <w:sz w:val="28"/>
          <w:szCs w:val="28"/>
        </w:rPr>
        <w:t>Характерными типовыми нарушениями требований промышленной безопасности за отчетный период явились:</w:t>
      </w:r>
    </w:p>
    <w:p w:rsidR="00972897" w:rsidRPr="007640D1" w:rsidRDefault="00972897" w:rsidP="00972897">
      <w:pPr>
        <w:spacing w:line="276" w:lineRule="auto"/>
        <w:ind w:firstLine="709"/>
        <w:jc w:val="both"/>
        <w:rPr>
          <w:sz w:val="28"/>
          <w:szCs w:val="28"/>
        </w:rPr>
      </w:pPr>
      <w:r w:rsidRPr="007640D1">
        <w:rPr>
          <w:sz w:val="28"/>
          <w:szCs w:val="28"/>
        </w:rPr>
        <w:t>нарушения технологических регламентов и производственных инструкций;</w:t>
      </w:r>
    </w:p>
    <w:p w:rsidR="00972897" w:rsidRPr="007640D1" w:rsidRDefault="00972897" w:rsidP="00972897">
      <w:pPr>
        <w:spacing w:line="276" w:lineRule="auto"/>
        <w:ind w:firstLine="709"/>
        <w:jc w:val="both"/>
        <w:rPr>
          <w:sz w:val="28"/>
          <w:szCs w:val="28"/>
        </w:rPr>
      </w:pPr>
      <w:r w:rsidRPr="007640D1">
        <w:rPr>
          <w:sz w:val="28"/>
          <w:szCs w:val="28"/>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rsidR="00972897" w:rsidRPr="007640D1" w:rsidRDefault="00972897" w:rsidP="00972897">
      <w:pPr>
        <w:spacing w:line="276" w:lineRule="auto"/>
        <w:ind w:firstLine="709"/>
        <w:jc w:val="both"/>
        <w:rPr>
          <w:sz w:val="28"/>
          <w:szCs w:val="28"/>
        </w:rPr>
      </w:pPr>
      <w:r w:rsidRPr="007640D1">
        <w:rPr>
          <w:sz w:val="28"/>
          <w:szCs w:val="28"/>
        </w:rPr>
        <w:t xml:space="preserve">По результатам проверок за 6 месяцев 2020 года, наложено общее количество административных наказаний в отношении организаций, эксплуатирующих опасные производственные объекты нефтехимической промышленности и объекты нефтепродуктообеспечения – 10, из них 2 </w:t>
      </w:r>
      <w:r w:rsidRPr="007640D1">
        <w:rPr>
          <w:sz w:val="28"/>
          <w:szCs w:val="28"/>
        </w:rPr>
        <w:lastRenderedPageBreak/>
        <w:t xml:space="preserve">предупреждения. Применено административное приостановление деятельности в отношении организаций, эксплуатирующих опасные производственные объекты – 1. Дисквалификация в отношении должностных лиц организаций, эксплуатирующих </w:t>
      </w:r>
      <w:proofErr w:type="gramStart"/>
      <w:r w:rsidRPr="007640D1">
        <w:rPr>
          <w:sz w:val="28"/>
          <w:szCs w:val="28"/>
        </w:rPr>
        <w:t>опасные производственные объекты химического комплекса</w:t>
      </w:r>
      <w:proofErr w:type="gramEnd"/>
      <w:r w:rsidRPr="007640D1">
        <w:rPr>
          <w:sz w:val="28"/>
          <w:szCs w:val="28"/>
        </w:rPr>
        <w:t xml:space="preserve"> не применялась. </w:t>
      </w:r>
    </w:p>
    <w:p w:rsidR="00972897" w:rsidRPr="007640D1" w:rsidRDefault="00972897" w:rsidP="00972897">
      <w:pPr>
        <w:spacing w:line="276" w:lineRule="auto"/>
        <w:ind w:firstLine="709"/>
        <w:jc w:val="both"/>
        <w:rPr>
          <w:sz w:val="28"/>
          <w:szCs w:val="28"/>
        </w:rPr>
      </w:pPr>
      <w:r w:rsidRPr="007640D1">
        <w:rPr>
          <w:sz w:val="28"/>
          <w:szCs w:val="28"/>
        </w:rPr>
        <w:t>По результатам проверок были наложены административные штрафы в отношении должностных лиц на сумму 172 тыс. руб.</w:t>
      </w:r>
    </w:p>
    <w:p w:rsidR="00930835" w:rsidRPr="003E559E" w:rsidRDefault="00972897" w:rsidP="00972897">
      <w:pPr>
        <w:spacing w:line="276" w:lineRule="auto"/>
        <w:ind w:firstLine="709"/>
        <w:jc w:val="both"/>
        <w:rPr>
          <w:sz w:val="28"/>
          <w:szCs w:val="28"/>
          <w:highlight w:val="yellow"/>
        </w:rPr>
      </w:pPr>
      <w:r w:rsidRPr="007640D1">
        <w:rPr>
          <w:sz w:val="28"/>
          <w:szCs w:val="28"/>
        </w:rPr>
        <w:t xml:space="preserve">Административные и судебные оспаривания решений, действий (бездействия) территориального управления Ростехнадзора и его должностных лиц за 6 месяцев 2020 года по направлению федерального государственного надзора в области промышленной безопасности </w:t>
      </w:r>
      <w:r w:rsidRPr="00672C05">
        <w:rPr>
          <w:sz w:val="28"/>
          <w:szCs w:val="28"/>
        </w:rPr>
        <w:t xml:space="preserve">на объектах </w:t>
      </w:r>
      <w:r w:rsidRPr="0049489C">
        <w:rPr>
          <w:sz w:val="28"/>
          <w:szCs w:val="28"/>
        </w:rPr>
        <w:t>нефтехимической промышленности и объект</w:t>
      </w:r>
      <w:r>
        <w:rPr>
          <w:sz w:val="28"/>
          <w:szCs w:val="28"/>
        </w:rPr>
        <w:t>ах</w:t>
      </w:r>
      <w:r w:rsidRPr="0049489C">
        <w:rPr>
          <w:sz w:val="28"/>
          <w:szCs w:val="28"/>
        </w:rPr>
        <w:t xml:space="preserve"> нефтепродуктообеспечения </w:t>
      </w:r>
      <w:r w:rsidRPr="00672C05">
        <w:rPr>
          <w:sz w:val="28"/>
          <w:szCs w:val="28"/>
        </w:rPr>
        <w:t>не применялись.</w:t>
      </w:r>
    </w:p>
    <w:p w:rsidR="00A35F7E" w:rsidRPr="003E559E" w:rsidRDefault="00A35F7E" w:rsidP="00930835">
      <w:pPr>
        <w:spacing w:line="276" w:lineRule="auto"/>
        <w:jc w:val="center"/>
        <w:rPr>
          <w:b/>
          <w:sz w:val="28"/>
          <w:szCs w:val="28"/>
          <w:highlight w:val="yellow"/>
        </w:rPr>
      </w:pPr>
    </w:p>
    <w:p w:rsidR="00A35F7E" w:rsidRPr="004B3A70" w:rsidRDefault="00A35F7E" w:rsidP="00107698">
      <w:pPr>
        <w:jc w:val="center"/>
        <w:rPr>
          <w:b/>
          <w:sz w:val="28"/>
          <w:szCs w:val="28"/>
          <w:lang w:val="x-none"/>
        </w:rPr>
      </w:pPr>
      <w:r w:rsidRPr="004B3A70">
        <w:rPr>
          <w:b/>
          <w:sz w:val="28"/>
          <w:szCs w:val="28"/>
        </w:rPr>
        <w:t xml:space="preserve">Федеральный государственный надзор на объектах </w:t>
      </w:r>
      <w:r w:rsidRPr="004B3A70">
        <w:rPr>
          <w:b/>
          <w:sz w:val="28"/>
          <w:szCs w:val="28"/>
          <w:lang w:val="x-none"/>
        </w:rPr>
        <w:t xml:space="preserve">газораспределения </w:t>
      </w:r>
      <w:r w:rsidR="00107698" w:rsidRPr="004B3A70">
        <w:rPr>
          <w:b/>
          <w:sz w:val="28"/>
          <w:szCs w:val="28"/>
          <w:lang w:val="x-none"/>
        </w:rPr>
        <w:br/>
      </w:r>
      <w:r w:rsidRPr="004B3A70">
        <w:rPr>
          <w:b/>
          <w:sz w:val="28"/>
          <w:szCs w:val="28"/>
          <w:lang w:val="x-none"/>
        </w:rPr>
        <w:t xml:space="preserve">и </w:t>
      </w:r>
      <w:proofErr w:type="spellStart"/>
      <w:r w:rsidRPr="004B3A70">
        <w:rPr>
          <w:b/>
          <w:sz w:val="28"/>
          <w:szCs w:val="28"/>
          <w:lang w:val="x-none"/>
        </w:rPr>
        <w:t>газопотребления</w:t>
      </w:r>
      <w:proofErr w:type="spellEnd"/>
    </w:p>
    <w:p w:rsidR="00913261" w:rsidRPr="004B3A70" w:rsidRDefault="00913261" w:rsidP="00930835">
      <w:pPr>
        <w:spacing w:line="276" w:lineRule="auto"/>
        <w:jc w:val="center"/>
        <w:rPr>
          <w:b/>
          <w:sz w:val="28"/>
          <w:szCs w:val="28"/>
          <w:lang w:val="x-none"/>
        </w:rPr>
      </w:pPr>
    </w:p>
    <w:bookmarkEnd w:id="5"/>
    <w:bookmarkEnd w:id="6"/>
    <w:bookmarkEnd w:id="7"/>
    <w:p w:rsidR="004B3A70" w:rsidRPr="005319A0" w:rsidRDefault="004B3A70" w:rsidP="004B3A70">
      <w:pPr>
        <w:ind w:firstLine="708"/>
        <w:jc w:val="both"/>
        <w:rPr>
          <w:sz w:val="28"/>
          <w:szCs w:val="28"/>
        </w:rPr>
      </w:pPr>
      <w:r w:rsidRPr="005319A0">
        <w:rPr>
          <w:rFonts w:eastAsia="Calibri"/>
          <w:bCs/>
          <w:sz w:val="28"/>
          <w:szCs w:val="28"/>
        </w:rPr>
        <w:t>Федеральный государственный надзор в области промышленной безопасности осуществляется в отношении</w:t>
      </w:r>
      <w:r w:rsidRPr="005319A0">
        <w:rPr>
          <w:sz w:val="28"/>
          <w:szCs w:val="28"/>
        </w:rPr>
        <w:t xml:space="preserve"> 5148 опасных производственных объектов газораспределения и </w:t>
      </w:r>
      <w:proofErr w:type="spellStart"/>
      <w:r w:rsidRPr="005319A0">
        <w:rPr>
          <w:sz w:val="28"/>
          <w:szCs w:val="28"/>
        </w:rPr>
        <w:t>газопотреблен</w:t>
      </w:r>
      <w:r>
        <w:rPr>
          <w:sz w:val="28"/>
          <w:szCs w:val="28"/>
        </w:rPr>
        <w:t>ия</w:t>
      </w:r>
      <w:proofErr w:type="spellEnd"/>
      <w:r>
        <w:rPr>
          <w:sz w:val="28"/>
          <w:szCs w:val="28"/>
        </w:rPr>
        <w:t>, в том числе 7 ОПО -</w:t>
      </w:r>
      <w:r w:rsidRPr="005319A0">
        <w:rPr>
          <w:sz w:val="28"/>
          <w:szCs w:val="28"/>
        </w:rPr>
        <w:t xml:space="preserve"> 2 класса опасности, 5112 ОПО - 3 класса опасности и 29 ОПО -4 класса опасности, эксплуатируемых 3026 организациями, в том числе: 7 организаци</w:t>
      </w:r>
      <w:r>
        <w:rPr>
          <w:sz w:val="28"/>
          <w:szCs w:val="28"/>
        </w:rPr>
        <w:t>й</w:t>
      </w:r>
      <w:r w:rsidRPr="005319A0">
        <w:rPr>
          <w:sz w:val="28"/>
          <w:szCs w:val="28"/>
        </w:rPr>
        <w:t xml:space="preserve"> эксплуатиру</w:t>
      </w:r>
      <w:r>
        <w:rPr>
          <w:sz w:val="28"/>
          <w:szCs w:val="28"/>
        </w:rPr>
        <w:t>ю</w:t>
      </w:r>
      <w:r w:rsidRPr="005319A0">
        <w:rPr>
          <w:sz w:val="28"/>
          <w:szCs w:val="28"/>
        </w:rPr>
        <w:t>т объекты 2 класса опасности, 2997 организаций эксплуатируют объекты 3 класса опасности и 2</w:t>
      </w:r>
      <w:r>
        <w:rPr>
          <w:sz w:val="28"/>
          <w:szCs w:val="28"/>
        </w:rPr>
        <w:t>9</w:t>
      </w:r>
      <w:r w:rsidRPr="005319A0">
        <w:rPr>
          <w:sz w:val="28"/>
          <w:szCs w:val="28"/>
        </w:rPr>
        <w:t xml:space="preserve"> организ</w:t>
      </w:r>
      <w:r>
        <w:rPr>
          <w:sz w:val="28"/>
          <w:szCs w:val="28"/>
        </w:rPr>
        <w:t>аций, эксплуатируют объекты 4 </w:t>
      </w:r>
      <w:r w:rsidRPr="005319A0">
        <w:rPr>
          <w:sz w:val="28"/>
          <w:szCs w:val="28"/>
        </w:rPr>
        <w:t>класса опасности.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17"/>
      </w:tblGrid>
      <w:tr w:rsidR="004B3A70" w:rsidRPr="005319A0" w:rsidTr="004B3A70">
        <w:tc>
          <w:tcPr>
            <w:tcW w:w="8222" w:type="dxa"/>
          </w:tcPr>
          <w:p w:rsidR="004B3A70" w:rsidRPr="005319A0" w:rsidRDefault="004B3A70" w:rsidP="005E6187">
            <w:pPr>
              <w:jc w:val="both"/>
              <w:rPr>
                <w:bCs/>
                <w:sz w:val="28"/>
                <w:szCs w:val="28"/>
              </w:rPr>
            </w:pPr>
            <w:r w:rsidRPr="005319A0">
              <w:rPr>
                <w:bCs/>
                <w:sz w:val="28"/>
                <w:szCs w:val="28"/>
              </w:rPr>
              <w:t xml:space="preserve">Число поднадзорных организаций, эксплуатирующих ОПО </w:t>
            </w:r>
            <w:proofErr w:type="spellStart"/>
            <w:r w:rsidRPr="005319A0">
              <w:rPr>
                <w:bCs/>
                <w:sz w:val="28"/>
                <w:szCs w:val="28"/>
              </w:rPr>
              <w:t>газопотребления</w:t>
            </w:r>
            <w:proofErr w:type="spellEnd"/>
            <w:r w:rsidRPr="005319A0">
              <w:rPr>
                <w:bCs/>
                <w:sz w:val="28"/>
                <w:szCs w:val="28"/>
              </w:rPr>
              <w:t xml:space="preserve"> и газораспределения, всего, </w:t>
            </w:r>
          </w:p>
          <w:p w:rsidR="004B3A70" w:rsidRPr="005319A0" w:rsidRDefault="004B3A70" w:rsidP="005E6187">
            <w:pPr>
              <w:jc w:val="both"/>
              <w:rPr>
                <w:bCs/>
                <w:sz w:val="28"/>
                <w:szCs w:val="28"/>
              </w:rPr>
            </w:pPr>
            <w:r w:rsidRPr="005319A0">
              <w:rPr>
                <w:bCs/>
                <w:sz w:val="28"/>
                <w:szCs w:val="28"/>
              </w:rPr>
              <w:t xml:space="preserve">в том числе: </w:t>
            </w:r>
          </w:p>
        </w:tc>
        <w:tc>
          <w:tcPr>
            <w:tcW w:w="1417" w:type="dxa"/>
          </w:tcPr>
          <w:p w:rsidR="004B3A70" w:rsidRPr="005319A0" w:rsidRDefault="004B3A70" w:rsidP="005E6187">
            <w:pPr>
              <w:jc w:val="center"/>
              <w:rPr>
                <w:bCs/>
                <w:sz w:val="28"/>
                <w:szCs w:val="28"/>
              </w:rPr>
            </w:pPr>
            <w:r w:rsidRPr="005319A0">
              <w:rPr>
                <w:bCs/>
                <w:sz w:val="28"/>
                <w:szCs w:val="28"/>
              </w:rPr>
              <w:t>3026</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 xml:space="preserve">II </w:t>
            </w:r>
            <w:r w:rsidRPr="005319A0">
              <w:rPr>
                <w:bCs/>
                <w:sz w:val="28"/>
                <w:szCs w:val="28"/>
              </w:rPr>
              <w:t xml:space="preserve">класса опасности </w:t>
            </w:r>
          </w:p>
        </w:tc>
        <w:tc>
          <w:tcPr>
            <w:tcW w:w="1417" w:type="dxa"/>
          </w:tcPr>
          <w:p w:rsidR="004B3A70" w:rsidRPr="005319A0" w:rsidRDefault="004B3A70" w:rsidP="005E6187">
            <w:pPr>
              <w:jc w:val="center"/>
              <w:rPr>
                <w:bCs/>
                <w:sz w:val="28"/>
                <w:szCs w:val="28"/>
              </w:rPr>
            </w:pPr>
            <w:r w:rsidRPr="005319A0">
              <w:rPr>
                <w:bCs/>
                <w:sz w:val="28"/>
                <w:szCs w:val="28"/>
              </w:rPr>
              <w:t>7</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 xml:space="preserve">III </w:t>
            </w:r>
            <w:r w:rsidRPr="005319A0">
              <w:rPr>
                <w:bCs/>
                <w:sz w:val="28"/>
                <w:szCs w:val="28"/>
              </w:rPr>
              <w:t>класса опасности</w:t>
            </w:r>
          </w:p>
        </w:tc>
        <w:tc>
          <w:tcPr>
            <w:tcW w:w="1417" w:type="dxa"/>
          </w:tcPr>
          <w:p w:rsidR="004B3A70" w:rsidRPr="005319A0" w:rsidRDefault="004B3A70" w:rsidP="005E6187">
            <w:pPr>
              <w:jc w:val="center"/>
              <w:rPr>
                <w:bCs/>
                <w:sz w:val="28"/>
                <w:szCs w:val="28"/>
              </w:rPr>
            </w:pPr>
            <w:r w:rsidRPr="005319A0">
              <w:rPr>
                <w:bCs/>
                <w:sz w:val="28"/>
                <w:szCs w:val="28"/>
              </w:rPr>
              <w:t>2997</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IV</w:t>
            </w:r>
            <w:r w:rsidRPr="005319A0">
              <w:rPr>
                <w:bCs/>
                <w:sz w:val="28"/>
                <w:szCs w:val="28"/>
              </w:rPr>
              <w:t xml:space="preserve"> класса опасности</w:t>
            </w:r>
          </w:p>
        </w:tc>
        <w:tc>
          <w:tcPr>
            <w:tcW w:w="1417" w:type="dxa"/>
          </w:tcPr>
          <w:p w:rsidR="004B3A70" w:rsidRPr="005319A0" w:rsidRDefault="004B3A70" w:rsidP="005E6187">
            <w:pPr>
              <w:jc w:val="center"/>
              <w:rPr>
                <w:bCs/>
                <w:sz w:val="28"/>
                <w:szCs w:val="28"/>
              </w:rPr>
            </w:pPr>
            <w:r w:rsidRPr="005319A0">
              <w:rPr>
                <w:bCs/>
                <w:sz w:val="28"/>
                <w:szCs w:val="28"/>
              </w:rPr>
              <w:t>22</w:t>
            </w:r>
          </w:p>
        </w:tc>
      </w:tr>
      <w:tr w:rsidR="004B3A70" w:rsidRPr="005319A0" w:rsidTr="004B3A70">
        <w:tc>
          <w:tcPr>
            <w:tcW w:w="8222" w:type="dxa"/>
          </w:tcPr>
          <w:p w:rsidR="004B3A70" w:rsidRPr="00E26969" w:rsidRDefault="004B3A70" w:rsidP="005E6187">
            <w:pPr>
              <w:jc w:val="both"/>
              <w:rPr>
                <w:bCs/>
                <w:sz w:val="28"/>
                <w:szCs w:val="28"/>
              </w:rPr>
            </w:pPr>
            <w:r w:rsidRPr="005319A0">
              <w:rPr>
                <w:bCs/>
                <w:sz w:val="28"/>
                <w:szCs w:val="28"/>
              </w:rPr>
              <w:t xml:space="preserve">Число поднадзорных ОПО </w:t>
            </w:r>
            <w:proofErr w:type="spellStart"/>
            <w:r w:rsidRPr="005319A0">
              <w:rPr>
                <w:bCs/>
                <w:sz w:val="28"/>
                <w:szCs w:val="28"/>
              </w:rPr>
              <w:t>газопотребления</w:t>
            </w:r>
            <w:proofErr w:type="spellEnd"/>
            <w:r w:rsidRPr="005319A0">
              <w:rPr>
                <w:bCs/>
                <w:sz w:val="28"/>
                <w:szCs w:val="28"/>
              </w:rPr>
              <w:t xml:space="preserve"> и газораспределения, всего, в том числе</w:t>
            </w:r>
          </w:p>
        </w:tc>
        <w:tc>
          <w:tcPr>
            <w:tcW w:w="1417" w:type="dxa"/>
          </w:tcPr>
          <w:p w:rsidR="004B3A70" w:rsidRPr="005319A0" w:rsidRDefault="004B3A70" w:rsidP="005E6187">
            <w:pPr>
              <w:jc w:val="center"/>
              <w:rPr>
                <w:bCs/>
                <w:sz w:val="28"/>
                <w:szCs w:val="28"/>
              </w:rPr>
            </w:pPr>
            <w:r w:rsidRPr="005319A0">
              <w:rPr>
                <w:bCs/>
                <w:sz w:val="28"/>
                <w:szCs w:val="28"/>
              </w:rPr>
              <w:t>5148</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 xml:space="preserve">II </w:t>
            </w:r>
            <w:r w:rsidRPr="005319A0">
              <w:rPr>
                <w:bCs/>
                <w:sz w:val="28"/>
                <w:szCs w:val="28"/>
              </w:rPr>
              <w:t xml:space="preserve">класса опасности </w:t>
            </w:r>
          </w:p>
        </w:tc>
        <w:tc>
          <w:tcPr>
            <w:tcW w:w="1417" w:type="dxa"/>
          </w:tcPr>
          <w:p w:rsidR="004B3A70" w:rsidRPr="005319A0" w:rsidRDefault="004B3A70" w:rsidP="005E6187">
            <w:pPr>
              <w:jc w:val="center"/>
              <w:rPr>
                <w:bCs/>
                <w:sz w:val="28"/>
                <w:szCs w:val="28"/>
              </w:rPr>
            </w:pPr>
            <w:r w:rsidRPr="005319A0">
              <w:rPr>
                <w:bCs/>
                <w:sz w:val="28"/>
                <w:szCs w:val="28"/>
              </w:rPr>
              <w:t>7</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 xml:space="preserve">III </w:t>
            </w:r>
            <w:r w:rsidRPr="005319A0">
              <w:rPr>
                <w:bCs/>
                <w:sz w:val="28"/>
                <w:szCs w:val="28"/>
              </w:rPr>
              <w:t>класса опасности</w:t>
            </w:r>
          </w:p>
        </w:tc>
        <w:tc>
          <w:tcPr>
            <w:tcW w:w="1417" w:type="dxa"/>
          </w:tcPr>
          <w:p w:rsidR="004B3A70" w:rsidRPr="005319A0" w:rsidRDefault="004B3A70" w:rsidP="005E6187">
            <w:pPr>
              <w:jc w:val="center"/>
              <w:rPr>
                <w:bCs/>
                <w:sz w:val="28"/>
                <w:szCs w:val="28"/>
              </w:rPr>
            </w:pPr>
            <w:r w:rsidRPr="005319A0">
              <w:rPr>
                <w:bCs/>
                <w:sz w:val="28"/>
                <w:szCs w:val="28"/>
              </w:rPr>
              <w:t>5112</w:t>
            </w:r>
          </w:p>
        </w:tc>
      </w:tr>
      <w:tr w:rsidR="004B3A70" w:rsidRPr="005319A0" w:rsidTr="004B3A70">
        <w:tc>
          <w:tcPr>
            <w:tcW w:w="8222" w:type="dxa"/>
          </w:tcPr>
          <w:p w:rsidR="004B3A70" w:rsidRPr="005319A0" w:rsidRDefault="004B3A70" w:rsidP="005E6187">
            <w:pPr>
              <w:jc w:val="both"/>
              <w:rPr>
                <w:bCs/>
                <w:sz w:val="28"/>
                <w:szCs w:val="28"/>
              </w:rPr>
            </w:pPr>
            <w:r w:rsidRPr="005319A0">
              <w:rPr>
                <w:bCs/>
                <w:sz w:val="28"/>
                <w:szCs w:val="28"/>
                <w:lang w:val="en-US"/>
              </w:rPr>
              <w:t>IV</w:t>
            </w:r>
            <w:r w:rsidRPr="005319A0">
              <w:rPr>
                <w:bCs/>
                <w:sz w:val="28"/>
                <w:szCs w:val="28"/>
              </w:rPr>
              <w:t xml:space="preserve"> класса опасности</w:t>
            </w:r>
          </w:p>
        </w:tc>
        <w:tc>
          <w:tcPr>
            <w:tcW w:w="1417" w:type="dxa"/>
          </w:tcPr>
          <w:p w:rsidR="004B3A70" w:rsidRPr="005319A0" w:rsidRDefault="004B3A70" w:rsidP="005E6187">
            <w:pPr>
              <w:jc w:val="center"/>
              <w:rPr>
                <w:bCs/>
                <w:sz w:val="28"/>
                <w:szCs w:val="28"/>
              </w:rPr>
            </w:pPr>
            <w:r w:rsidRPr="005319A0">
              <w:rPr>
                <w:bCs/>
                <w:sz w:val="28"/>
                <w:szCs w:val="28"/>
              </w:rPr>
              <w:t>29</w:t>
            </w:r>
          </w:p>
        </w:tc>
      </w:tr>
    </w:tbl>
    <w:p w:rsidR="004B3A70" w:rsidRPr="005319A0" w:rsidRDefault="004B3A70" w:rsidP="004B3A70">
      <w:pPr>
        <w:pStyle w:val="a6"/>
        <w:spacing w:after="0"/>
        <w:ind w:left="0" w:firstLine="709"/>
        <w:jc w:val="both"/>
        <w:rPr>
          <w:rFonts w:ascii="Times New Roman" w:hAnsi="Times New Roman"/>
          <w:sz w:val="28"/>
          <w:szCs w:val="28"/>
          <w:lang w:eastAsia="ru-RU" w:bidi="ru-RU"/>
        </w:rPr>
      </w:pPr>
      <w:r w:rsidRPr="005319A0">
        <w:rPr>
          <w:rFonts w:ascii="Times New Roman" w:hAnsi="Times New Roman"/>
          <w:sz w:val="28"/>
          <w:szCs w:val="28"/>
          <w:lang w:eastAsia="ru-RU" w:bidi="ru-RU"/>
        </w:rPr>
        <w:t>В 2019 и 2020 году информаци</w:t>
      </w:r>
      <w:r>
        <w:rPr>
          <w:rFonts w:ascii="Times New Roman" w:hAnsi="Times New Roman"/>
          <w:sz w:val="28"/>
          <w:szCs w:val="28"/>
          <w:lang w:eastAsia="ru-RU" w:bidi="ru-RU"/>
        </w:rPr>
        <w:t>я</w:t>
      </w:r>
      <w:r w:rsidRPr="005319A0">
        <w:rPr>
          <w:rFonts w:ascii="Times New Roman" w:hAnsi="Times New Roman"/>
          <w:sz w:val="28"/>
          <w:szCs w:val="28"/>
          <w:lang w:eastAsia="ru-RU" w:bidi="ru-RU"/>
        </w:rPr>
        <w:t xml:space="preserve"> об авариях и несчастных случаях </w:t>
      </w:r>
      <w:r>
        <w:rPr>
          <w:rFonts w:ascii="Times New Roman" w:hAnsi="Times New Roman"/>
          <w:sz w:val="28"/>
          <w:szCs w:val="28"/>
          <w:lang w:eastAsia="ru-RU" w:bidi="ru-RU"/>
        </w:rPr>
        <w:t>на </w:t>
      </w:r>
      <w:r w:rsidRPr="005319A0">
        <w:rPr>
          <w:rFonts w:ascii="Times New Roman" w:hAnsi="Times New Roman"/>
          <w:sz w:val="28"/>
          <w:szCs w:val="28"/>
          <w:lang w:eastAsia="ru-RU" w:bidi="ru-RU"/>
        </w:rPr>
        <w:t xml:space="preserve">опасных производственных объектах газораспределения и </w:t>
      </w:r>
      <w:proofErr w:type="spellStart"/>
      <w:r w:rsidRPr="005319A0">
        <w:rPr>
          <w:rFonts w:ascii="Times New Roman" w:hAnsi="Times New Roman"/>
          <w:sz w:val="28"/>
          <w:szCs w:val="28"/>
          <w:lang w:eastAsia="ru-RU" w:bidi="ru-RU"/>
        </w:rPr>
        <w:t>газопотребления</w:t>
      </w:r>
      <w:proofErr w:type="spellEnd"/>
      <w:r w:rsidRPr="005319A0">
        <w:rPr>
          <w:rFonts w:ascii="Times New Roman" w:hAnsi="Times New Roman"/>
          <w:sz w:val="28"/>
          <w:szCs w:val="28"/>
          <w:lang w:eastAsia="ru-RU" w:bidi="ru-RU"/>
        </w:rPr>
        <w:t xml:space="preserve"> в Управление не поступал</w:t>
      </w:r>
      <w:r>
        <w:rPr>
          <w:rFonts w:ascii="Times New Roman" w:hAnsi="Times New Roman"/>
          <w:sz w:val="28"/>
          <w:szCs w:val="28"/>
          <w:lang w:eastAsia="ru-RU" w:bidi="ru-RU"/>
        </w:rPr>
        <w:t>а</w:t>
      </w:r>
      <w:r w:rsidRPr="005319A0">
        <w:rPr>
          <w:rFonts w:ascii="Times New Roman" w:hAnsi="Times New Roman"/>
          <w:sz w:val="28"/>
          <w:szCs w:val="28"/>
          <w:lang w:eastAsia="ru-RU" w:bidi="ru-RU"/>
        </w:rPr>
        <w:t>. За 2018 год на опасных производственных объектах газораспредел</w:t>
      </w:r>
      <w:r w:rsidR="007756A7">
        <w:rPr>
          <w:rFonts w:ascii="Times New Roman" w:hAnsi="Times New Roman"/>
          <w:sz w:val="28"/>
          <w:szCs w:val="28"/>
          <w:lang w:eastAsia="ru-RU" w:bidi="ru-RU"/>
        </w:rPr>
        <w:t xml:space="preserve">ения и </w:t>
      </w:r>
      <w:proofErr w:type="spellStart"/>
      <w:r w:rsidR="007756A7">
        <w:rPr>
          <w:rFonts w:ascii="Times New Roman" w:hAnsi="Times New Roman"/>
          <w:sz w:val="28"/>
          <w:szCs w:val="28"/>
          <w:lang w:eastAsia="ru-RU" w:bidi="ru-RU"/>
        </w:rPr>
        <w:t>газопотребления</w:t>
      </w:r>
      <w:proofErr w:type="spellEnd"/>
      <w:r w:rsidR="007756A7">
        <w:rPr>
          <w:rFonts w:ascii="Times New Roman" w:hAnsi="Times New Roman"/>
          <w:sz w:val="28"/>
          <w:szCs w:val="28"/>
          <w:lang w:eastAsia="ru-RU" w:bidi="ru-RU"/>
        </w:rPr>
        <w:t xml:space="preserve"> произошли</w:t>
      </w:r>
      <w:r w:rsidRPr="005319A0">
        <w:rPr>
          <w:rFonts w:ascii="Times New Roman" w:hAnsi="Times New Roman"/>
          <w:sz w:val="28"/>
          <w:szCs w:val="28"/>
          <w:lang w:eastAsia="ru-RU" w:bidi="ru-RU"/>
        </w:rPr>
        <w:t xml:space="preserve"> две аварии (Воронежская область). Аварии связаны с повреждением подземных газопроводов сторонними организациями при ведении несанкционированных земляных работ в охранных </w:t>
      </w:r>
      <w:r w:rsidRPr="005319A0">
        <w:rPr>
          <w:rFonts w:ascii="Times New Roman" w:hAnsi="Times New Roman"/>
          <w:sz w:val="28"/>
          <w:szCs w:val="28"/>
          <w:lang w:eastAsia="ru-RU" w:bidi="ru-RU"/>
        </w:rPr>
        <w:lastRenderedPageBreak/>
        <w:t>зонах газораспределительных сетей. Расследования проведены в установленном порядке, материалы расследований направлены в Федеральную службу по экологическому, технологическому и атомному надзору в установленные сроки.</w:t>
      </w:r>
    </w:p>
    <w:p w:rsidR="004B3A70" w:rsidRPr="005319A0" w:rsidRDefault="004B3A70" w:rsidP="004B3A70">
      <w:pPr>
        <w:ind w:firstLine="709"/>
        <w:jc w:val="both"/>
        <w:rPr>
          <w:sz w:val="28"/>
          <w:szCs w:val="28"/>
        </w:rPr>
      </w:pPr>
      <w:r w:rsidRPr="005319A0">
        <w:rPr>
          <w:sz w:val="28"/>
          <w:szCs w:val="28"/>
        </w:rPr>
        <w:t>В 2020 году работа инспекторского с</w:t>
      </w:r>
      <w:r>
        <w:rPr>
          <w:sz w:val="28"/>
          <w:szCs w:val="28"/>
        </w:rPr>
        <w:t>остава Управления по надзору за объектами газораспределения</w:t>
      </w:r>
      <w:r w:rsidRPr="005319A0">
        <w:rPr>
          <w:sz w:val="28"/>
          <w:szCs w:val="28"/>
        </w:rPr>
        <w:t xml:space="preserve"> и </w:t>
      </w:r>
      <w:proofErr w:type="spellStart"/>
      <w:r w:rsidRPr="005319A0">
        <w:rPr>
          <w:sz w:val="28"/>
          <w:szCs w:val="28"/>
        </w:rPr>
        <w:t>газопотреблени</w:t>
      </w:r>
      <w:r>
        <w:rPr>
          <w:sz w:val="28"/>
          <w:szCs w:val="28"/>
        </w:rPr>
        <w:t>я</w:t>
      </w:r>
      <w:proofErr w:type="spellEnd"/>
      <w:r w:rsidRPr="005319A0">
        <w:rPr>
          <w:sz w:val="28"/>
          <w:szCs w:val="28"/>
        </w:rPr>
        <w:t xml:space="preserve"> велась в </w:t>
      </w:r>
      <w:r>
        <w:rPr>
          <w:sz w:val="28"/>
          <w:szCs w:val="28"/>
        </w:rPr>
        <w:t>соответствии с </w:t>
      </w:r>
      <w:r w:rsidRPr="005319A0">
        <w:rPr>
          <w:sz w:val="28"/>
          <w:szCs w:val="28"/>
        </w:rPr>
        <w:t>планом проведения плановых проверок юридических лиц и индивидуальных предпринимателей Верхне-Донского управления Ростехнадзора на 2020 год, утвержденный приказом Верхне-Донско</w:t>
      </w:r>
      <w:r>
        <w:rPr>
          <w:sz w:val="28"/>
          <w:szCs w:val="28"/>
        </w:rPr>
        <w:t>го управления Ростехнадзора «Об </w:t>
      </w:r>
      <w:r w:rsidRPr="005319A0">
        <w:rPr>
          <w:sz w:val="28"/>
          <w:szCs w:val="28"/>
        </w:rPr>
        <w:t>утверждении Плана проведения плано</w:t>
      </w:r>
      <w:r>
        <w:rPr>
          <w:sz w:val="28"/>
          <w:szCs w:val="28"/>
        </w:rPr>
        <w:t>вых проверок юридических лиц и </w:t>
      </w:r>
      <w:r w:rsidRPr="005319A0">
        <w:rPr>
          <w:sz w:val="28"/>
          <w:szCs w:val="28"/>
        </w:rPr>
        <w:t>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Верхне-Донского у</w:t>
      </w:r>
      <w:r>
        <w:rPr>
          <w:sz w:val="28"/>
          <w:szCs w:val="28"/>
        </w:rPr>
        <w:t>правления Федеральной службы по </w:t>
      </w:r>
      <w:r w:rsidRPr="005319A0">
        <w:rPr>
          <w:sz w:val="28"/>
          <w:szCs w:val="28"/>
        </w:rPr>
        <w:t xml:space="preserve">экологическому, технологическому и атомному надзору на </w:t>
      </w:r>
      <w:r>
        <w:rPr>
          <w:sz w:val="28"/>
          <w:szCs w:val="28"/>
        </w:rPr>
        <w:t>2020 год» от </w:t>
      </w:r>
      <w:r w:rsidRPr="005319A0">
        <w:rPr>
          <w:sz w:val="28"/>
          <w:szCs w:val="28"/>
        </w:rPr>
        <w:t>30.10.2019 №</w:t>
      </w:r>
      <w:r>
        <w:rPr>
          <w:sz w:val="28"/>
          <w:szCs w:val="28"/>
        </w:rPr>
        <w:t xml:space="preserve"> </w:t>
      </w:r>
      <w:r w:rsidRPr="005319A0">
        <w:rPr>
          <w:sz w:val="28"/>
          <w:szCs w:val="28"/>
        </w:rPr>
        <w:t>223.</w:t>
      </w:r>
    </w:p>
    <w:p w:rsidR="004B3A70" w:rsidRPr="005319A0" w:rsidRDefault="004B3A70" w:rsidP="004B3A70">
      <w:pPr>
        <w:ind w:firstLine="709"/>
        <w:jc w:val="both"/>
        <w:rPr>
          <w:sz w:val="28"/>
          <w:szCs w:val="28"/>
        </w:rPr>
      </w:pPr>
      <w:r w:rsidRPr="005319A0">
        <w:rPr>
          <w:sz w:val="28"/>
          <w:szCs w:val="28"/>
        </w:rPr>
        <w:t xml:space="preserve">В соответствии с планом работ было запланирована 220 проверок юридических лиц и индивидуальных предпринимателей, из них проведено 68 проверок, а 152 - не были </w:t>
      </w:r>
      <w:r>
        <w:rPr>
          <w:sz w:val="28"/>
          <w:szCs w:val="28"/>
        </w:rPr>
        <w:t xml:space="preserve">(не будут) </w:t>
      </w:r>
      <w:r w:rsidRPr="005319A0">
        <w:rPr>
          <w:sz w:val="28"/>
          <w:szCs w:val="28"/>
        </w:rPr>
        <w:t>исполнены по причине исключен</w:t>
      </w:r>
      <w:r>
        <w:rPr>
          <w:sz w:val="28"/>
          <w:szCs w:val="28"/>
        </w:rPr>
        <w:t xml:space="preserve">ия проверок из </w:t>
      </w:r>
      <w:r w:rsidRPr="005319A0">
        <w:rPr>
          <w:sz w:val="28"/>
          <w:szCs w:val="28"/>
        </w:rPr>
        <w:t>Плана проведения плановых провер</w:t>
      </w:r>
      <w:r>
        <w:rPr>
          <w:sz w:val="28"/>
          <w:szCs w:val="28"/>
        </w:rPr>
        <w:t>ок на 2020 год в соответствии с </w:t>
      </w:r>
      <w:r w:rsidRPr="005319A0">
        <w:rPr>
          <w:sz w:val="28"/>
          <w:szCs w:val="28"/>
        </w:rPr>
        <w:t>приказами Верхне-Донского управления Ростехнадзора от 03.04.2020 № Пр-220-63-о и от 21.04.2020 № Пр-220-68-о «О внесении изменений в План проведения плановых проверок  юридических лиц и индивидуальных предпринимателей Верхне-Донского у</w:t>
      </w:r>
      <w:r>
        <w:rPr>
          <w:sz w:val="28"/>
          <w:szCs w:val="28"/>
        </w:rPr>
        <w:t>правления Федеральной службы по </w:t>
      </w:r>
      <w:r w:rsidRPr="005319A0">
        <w:rPr>
          <w:sz w:val="28"/>
          <w:szCs w:val="28"/>
        </w:rPr>
        <w:t xml:space="preserve">экологическому, технологическому и </w:t>
      </w:r>
      <w:r>
        <w:rPr>
          <w:sz w:val="28"/>
          <w:szCs w:val="28"/>
        </w:rPr>
        <w:t>атомному надзору на 2020 год» в </w:t>
      </w:r>
      <w:r w:rsidRPr="005319A0">
        <w:rPr>
          <w:sz w:val="28"/>
          <w:szCs w:val="28"/>
        </w:rPr>
        <w:t>целях исполнения поручения Председателя Правительства Российской Федерации от 18.03.2020 № ММ-П36-1945, письма Генеральной прокуратуры Российской Федерации от 25.03.2020 № 30-27-2020, постановления Правительства Российской Федерации</w:t>
      </w:r>
      <w:r>
        <w:rPr>
          <w:sz w:val="28"/>
          <w:szCs w:val="28"/>
        </w:rPr>
        <w:t xml:space="preserve"> от 03.04.2020 № 438, а также в </w:t>
      </w:r>
      <w:r w:rsidRPr="005319A0">
        <w:rPr>
          <w:sz w:val="28"/>
          <w:szCs w:val="28"/>
        </w:rPr>
        <w:t>соответствии с подпунктом «а» пункта 7 Правил подготовки органами государственного контроля (надзора) и органами муниципального контроля ежегодных планов проведения план</w:t>
      </w:r>
      <w:r>
        <w:rPr>
          <w:sz w:val="28"/>
          <w:szCs w:val="28"/>
        </w:rPr>
        <w:t>овых проверок юридических лиц и </w:t>
      </w:r>
      <w:r w:rsidRPr="005319A0">
        <w:rPr>
          <w:sz w:val="28"/>
          <w:szCs w:val="28"/>
        </w:rPr>
        <w:t>индивидуальных предпринимателей, утвержденных постановлением Правительства РФ от 30.06.2010г. №489, в связи с наступлением обстоятельств непреодолимой силы.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835"/>
        <w:gridCol w:w="2866"/>
        <w:gridCol w:w="2515"/>
      </w:tblGrid>
      <w:tr w:rsidR="004B3A70" w:rsidRPr="005319A0" w:rsidTr="005E6187">
        <w:tc>
          <w:tcPr>
            <w:tcW w:w="1235" w:type="dxa"/>
            <w:tcBorders>
              <w:top w:val="single" w:sz="4" w:space="0" w:color="auto"/>
              <w:left w:val="single" w:sz="4" w:space="0" w:color="auto"/>
              <w:bottom w:val="single" w:sz="4" w:space="0" w:color="auto"/>
              <w:right w:val="single" w:sz="4" w:space="0" w:color="auto"/>
            </w:tcBorders>
          </w:tcPr>
          <w:p w:rsidR="004B3A70" w:rsidRPr="005319A0" w:rsidRDefault="004B3A70" w:rsidP="005E6187">
            <w:pPr>
              <w:jc w:val="center"/>
              <w:rPr>
                <w:bCs/>
                <w:sz w:val="28"/>
                <w:szCs w:val="28"/>
              </w:rPr>
            </w:pPr>
            <w:r>
              <w:rPr>
                <w:bCs/>
                <w:sz w:val="28"/>
                <w:szCs w:val="28"/>
              </w:rPr>
              <w:t>Год</w:t>
            </w:r>
          </w:p>
        </w:tc>
        <w:tc>
          <w:tcPr>
            <w:tcW w:w="283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Количество запланированных проверок</w:t>
            </w:r>
          </w:p>
        </w:tc>
        <w:tc>
          <w:tcPr>
            <w:tcW w:w="2866"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Количество проведенных проверок</w:t>
            </w:r>
          </w:p>
        </w:tc>
        <w:tc>
          <w:tcPr>
            <w:tcW w:w="251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Количество исключенных проверок</w:t>
            </w:r>
          </w:p>
        </w:tc>
      </w:tr>
      <w:tr w:rsidR="004B3A70" w:rsidRPr="005319A0" w:rsidTr="005E6187">
        <w:tc>
          <w:tcPr>
            <w:tcW w:w="1235" w:type="dxa"/>
            <w:tcBorders>
              <w:top w:val="single" w:sz="4" w:space="0" w:color="auto"/>
              <w:left w:val="single" w:sz="4" w:space="0" w:color="auto"/>
              <w:bottom w:val="single" w:sz="4" w:space="0" w:color="auto"/>
              <w:right w:val="single" w:sz="4" w:space="0" w:color="auto"/>
            </w:tcBorders>
          </w:tcPr>
          <w:p w:rsidR="004B3A70" w:rsidRPr="005319A0" w:rsidRDefault="004B3A70" w:rsidP="005E6187">
            <w:pPr>
              <w:jc w:val="center"/>
              <w:rPr>
                <w:bCs/>
                <w:sz w:val="28"/>
                <w:szCs w:val="28"/>
              </w:rPr>
            </w:pPr>
            <w:r>
              <w:rPr>
                <w:bCs/>
                <w:sz w:val="28"/>
                <w:szCs w:val="28"/>
              </w:rPr>
              <w:t>2019</w:t>
            </w:r>
          </w:p>
        </w:tc>
        <w:tc>
          <w:tcPr>
            <w:tcW w:w="283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300</w:t>
            </w:r>
          </w:p>
        </w:tc>
        <w:tc>
          <w:tcPr>
            <w:tcW w:w="2866"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298</w:t>
            </w:r>
          </w:p>
        </w:tc>
        <w:tc>
          <w:tcPr>
            <w:tcW w:w="251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2</w:t>
            </w:r>
          </w:p>
        </w:tc>
      </w:tr>
      <w:tr w:rsidR="004B3A70" w:rsidRPr="005319A0" w:rsidTr="005E6187">
        <w:tc>
          <w:tcPr>
            <w:tcW w:w="1235" w:type="dxa"/>
            <w:tcBorders>
              <w:top w:val="single" w:sz="4" w:space="0" w:color="auto"/>
              <w:left w:val="single" w:sz="4" w:space="0" w:color="auto"/>
              <w:bottom w:val="single" w:sz="4" w:space="0" w:color="auto"/>
              <w:right w:val="single" w:sz="4" w:space="0" w:color="auto"/>
            </w:tcBorders>
          </w:tcPr>
          <w:p w:rsidR="004B3A70" w:rsidRPr="005319A0" w:rsidRDefault="004B3A70" w:rsidP="005E6187">
            <w:pPr>
              <w:jc w:val="center"/>
              <w:rPr>
                <w:bCs/>
                <w:sz w:val="28"/>
                <w:szCs w:val="28"/>
              </w:rPr>
            </w:pPr>
            <w:r>
              <w:rPr>
                <w:bCs/>
                <w:sz w:val="28"/>
                <w:szCs w:val="28"/>
              </w:rPr>
              <w:t>2020</w:t>
            </w:r>
          </w:p>
        </w:tc>
        <w:tc>
          <w:tcPr>
            <w:tcW w:w="283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220</w:t>
            </w:r>
          </w:p>
        </w:tc>
        <w:tc>
          <w:tcPr>
            <w:tcW w:w="2866"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68</w:t>
            </w:r>
          </w:p>
        </w:tc>
        <w:tc>
          <w:tcPr>
            <w:tcW w:w="2515" w:type="dxa"/>
            <w:tcBorders>
              <w:top w:val="single" w:sz="4" w:space="0" w:color="auto"/>
              <w:left w:val="single" w:sz="4" w:space="0" w:color="auto"/>
              <w:bottom w:val="single" w:sz="4" w:space="0" w:color="auto"/>
              <w:right w:val="single" w:sz="4" w:space="0" w:color="auto"/>
            </w:tcBorders>
            <w:hideMark/>
          </w:tcPr>
          <w:p w:rsidR="004B3A70" w:rsidRPr="005319A0" w:rsidRDefault="004B3A70" w:rsidP="005E6187">
            <w:pPr>
              <w:jc w:val="center"/>
              <w:rPr>
                <w:bCs/>
                <w:sz w:val="28"/>
                <w:szCs w:val="28"/>
              </w:rPr>
            </w:pPr>
            <w:r w:rsidRPr="005319A0">
              <w:rPr>
                <w:bCs/>
                <w:sz w:val="28"/>
                <w:szCs w:val="28"/>
              </w:rPr>
              <w:t>152</w:t>
            </w:r>
          </w:p>
        </w:tc>
      </w:tr>
    </w:tbl>
    <w:p w:rsidR="004B3A70" w:rsidRPr="005319A0" w:rsidRDefault="004B3A70" w:rsidP="004B3A70">
      <w:pPr>
        <w:pStyle w:val="a6"/>
        <w:spacing w:after="0"/>
        <w:ind w:left="0" w:firstLine="709"/>
        <w:jc w:val="both"/>
        <w:rPr>
          <w:rFonts w:ascii="Times New Roman" w:hAnsi="Times New Roman"/>
          <w:bCs/>
          <w:iCs/>
          <w:sz w:val="28"/>
          <w:szCs w:val="28"/>
        </w:rPr>
      </w:pPr>
      <w:r w:rsidRPr="005319A0">
        <w:rPr>
          <w:rFonts w:ascii="Times New Roman" w:hAnsi="Times New Roman"/>
          <w:bCs/>
          <w:iCs/>
          <w:sz w:val="28"/>
          <w:szCs w:val="28"/>
        </w:rPr>
        <w:t xml:space="preserve">За 2019 год </w:t>
      </w:r>
      <w:r w:rsidRPr="005319A0">
        <w:rPr>
          <w:rFonts w:ascii="Times New Roman" w:hAnsi="Times New Roman"/>
          <w:sz w:val="28"/>
          <w:szCs w:val="28"/>
        </w:rPr>
        <w:t xml:space="preserve">Управлением было </w:t>
      </w:r>
      <w:r w:rsidRPr="005319A0">
        <w:rPr>
          <w:rFonts w:ascii="Times New Roman" w:hAnsi="Times New Roman"/>
          <w:bCs/>
          <w:iCs/>
          <w:sz w:val="28"/>
          <w:szCs w:val="28"/>
        </w:rPr>
        <w:t xml:space="preserve">предоставлено 185 </w:t>
      </w:r>
      <w:r w:rsidRPr="005319A0">
        <w:rPr>
          <w:rFonts w:ascii="Times New Roman" w:hAnsi="Times New Roman"/>
          <w:sz w:val="28"/>
          <w:szCs w:val="28"/>
        </w:rPr>
        <w:t>лицензий организациям, эксплуатирую</w:t>
      </w:r>
      <w:r>
        <w:rPr>
          <w:rFonts w:ascii="Times New Roman" w:hAnsi="Times New Roman"/>
          <w:sz w:val="28"/>
          <w:szCs w:val="28"/>
        </w:rPr>
        <w:t>щим объекты газораспределения и </w:t>
      </w:r>
      <w:proofErr w:type="spellStart"/>
      <w:r w:rsidRPr="005319A0">
        <w:rPr>
          <w:rFonts w:ascii="Times New Roman" w:hAnsi="Times New Roman"/>
          <w:sz w:val="28"/>
          <w:szCs w:val="28"/>
        </w:rPr>
        <w:t>газопотребления</w:t>
      </w:r>
      <w:proofErr w:type="spellEnd"/>
      <w:r w:rsidRPr="005319A0">
        <w:rPr>
          <w:rFonts w:ascii="Times New Roman" w:hAnsi="Times New Roman"/>
          <w:bCs/>
          <w:iCs/>
          <w:sz w:val="28"/>
          <w:szCs w:val="28"/>
        </w:rPr>
        <w:t xml:space="preserve">, </w:t>
      </w:r>
      <w:r w:rsidRPr="005319A0">
        <w:rPr>
          <w:rFonts w:ascii="Times New Roman" w:hAnsi="Times New Roman"/>
          <w:sz w:val="28"/>
          <w:szCs w:val="28"/>
        </w:rPr>
        <w:t>отказано в предоставлении -</w:t>
      </w:r>
      <w:r w:rsidRPr="005319A0">
        <w:rPr>
          <w:rFonts w:ascii="Times New Roman" w:hAnsi="Times New Roman"/>
          <w:bCs/>
          <w:iCs/>
          <w:sz w:val="28"/>
          <w:szCs w:val="28"/>
        </w:rPr>
        <w:t xml:space="preserve"> 10.</w:t>
      </w:r>
    </w:p>
    <w:p w:rsidR="004B3A70" w:rsidRPr="005319A0" w:rsidRDefault="004B3A70" w:rsidP="004B3A70">
      <w:pPr>
        <w:pStyle w:val="a6"/>
        <w:spacing w:after="0"/>
        <w:ind w:left="0" w:firstLine="709"/>
        <w:jc w:val="both"/>
        <w:rPr>
          <w:rFonts w:ascii="Times New Roman" w:hAnsi="Times New Roman"/>
          <w:b/>
          <w:bCs/>
          <w:i/>
          <w:iCs/>
          <w:sz w:val="28"/>
          <w:szCs w:val="28"/>
        </w:rPr>
      </w:pPr>
      <w:r w:rsidRPr="005319A0">
        <w:rPr>
          <w:rFonts w:ascii="Times New Roman" w:hAnsi="Times New Roman"/>
          <w:bCs/>
          <w:iCs/>
          <w:sz w:val="28"/>
          <w:szCs w:val="28"/>
        </w:rPr>
        <w:t xml:space="preserve">За 2020 год </w:t>
      </w:r>
      <w:r w:rsidRPr="005319A0">
        <w:rPr>
          <w:rFonts w:ascii="Times New Roman" w:hAnsi="Times New Roman"/>
          <w:sz w:val="28"/>
          <w:szCs w:val="28"/>
        </w:rPr>
        <w:t xml:space="preserve">Управлением было </w:t>
      </w:r>
      <w:r w:rsidRPr="005319A0">
        <w:rPr>
          <w:rFonts w:ascii="Times New Roman" w:hAnsi="Times New Roman"/>
          <w:bCs/>
          <w:iCs/>
          <w:sz w:val="28"/>
          <w:szCs w:val="28"/>
        </w:rPr>
        <w:t xml:space="preserve">предоставлено 74 </w:t>
      </w:r>
      <w:r w:rsidRPr="005319A0">
        <w:rPr>
          <w:rFonts w:ascii="Times New Roman" w:hAnsi="Times New Roman"/>
          <w:sz w:val="28"/>
          <w:szCs w:val="28"/>
        </w:rPr>
        <w:t>лицензи</w:t>
      </w:r>
      <w:r>
        <w:rPr>
          <w:rFonts w:ascii="Times New Roman" w:hAnsi="Times New Roman"/>
          <w:sz w:val="28"/>
          <w:szCs w:val="28"/>
        </w:rPr>
        <w:t>и</w:t>
      </w:r>
      <w:r w:rsidRPr="005319A0">
        <w:rPr>
          <w:rFonts w:ascii="Times New Roman" w:hAnsi="Times New Roman"/>
          <w:sz w:val="28"/>
          <w:szCs w:val="28"/>
        </w:rPr>
        <w:t xml:space="preserve"> организациям, эксплуатирующим</w:t>
      </w:r>
      <w:r>
        <w:rPr>
          <w:rFonts w:ascii="Times New Roman" w:hAnsi="Times New Roman"/>
          <w:sz w:val="28"/>
          <w:szCs w:val="28"/>
        </w:rPr>
        <w:t xml:space="preserve"> объекты газораспределения и </w:t>
      </w:r>
      <w:proofErr w:type="spellStart"/>
      <w:r w:rsidRPr="005319A0">
        <w:rPr>
          <w:rFonts w:ascii="Times New Roman" w:hAnsi="Times New Roman"/>
          <w:sz w:val="28"/>
          <w:szCs w:val="28"/>
        </w:rPr>
        <w:t>газопотребления</w:t>
      </w:r>
      <w:proofErr w:type="spellEnd"/>
      <w:r w:rsidRPr="005319A0">
        <w:rPr>
          <w:rFonts w:ascii="Times New Roman" w:hAnsi="Times New Roman"/>
          <w:bCs/>
          <w:iCs/>
          <w:sz w:val="28"/>
          <w:szCs w:val="28"/>
        </w:rPr>
        <w:t xml:space="preserve">, </w:t>
      </w:r>
      <w:r w:rsidRPr="005319A0">
        <w:rPr>
          <w:rFonts w:ascii="Times New Roman" w:hAnsi="Times New Roman"/>
          <w:sz w:val="28"/>
          <w:szCs w:val="28"/>
        </w:rPr>
        <w:t>отказано в предоставлении</w:t>
      </w:r>
      <w:r w:rsidRPr="005319A0">
        <w:rPr>
          <w:rFonts w:ascii="Times New Roman" w:hAnsi="Times New Roman"/>
          <w:bCs/>
          <w:iCs/>
          <w:sz w:val="28"/>
          <w:szCs w:val="28"/>
        </w:rPr>
        <w:t xml:space="preserve"> - 4.</w:t>
      </w:r>
    </w:p>
    <w:p w:rsidR="004B3A70" w:rsidRPr="005319A0" w:rsidRDefault="004B3A70" w:rsidP="004B3A70">
      <w:pPr>
        <w:ind w:firstLine="708"/>
        <w:jc w:val="both"/>
        <w:rPr>
          <w:sz w:val="28"/>
          <w:szCs w:val="28"/>
        </w:rPr>
      </w:pPr>
      <w:r w:rsidRPr="005319A0">
        <w:rPr>
          <w:sz w:val="28"/>
          <w:szCs w:val="28"/>
        </w:rPr>
        <w:lastRenderedPageBreak/>
        <w:t>Основанием для отказа в предоставлении лицензии послужило установленное в ходе проверки несоответствие соискателя лицензии лицензионным требованиям.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835"/>
        <w:gridCol w:w="3005"/>
        <w:gridCol w:w="2376"/>
      </w:tblGrid>
      <w:tr w:rsidR="004B3A70" w:rsidRPr="005319A0" w:rsidTr="005E6187">
        <w:tc>
          <w:tcPr>
            <w:tcW w:w="1235" w:type="dxa"/>
          </w:tcPr>
          <w:p w:rsidR="004B3A70" w:rsidRPr="005319A0" w:rsidRDefault="004B3A70" w:rsidP="005E6187">
            <w:pPr>
              <w:jc w:val="center"/>
              <w:rPr>
                <w:bCs/>
                <w:sz w:val="28"/>
                <w:szCs w:val="28"/>
              </w:rPr>
            </w:pPr>
            <w:r>
              <w:rPr>
                <w:bCs/>
                <w:sz w:val="28"/>
                <w:szCs w:val="28"/>
              </w:rPr>
              <w:t>Год</w:t>
            </w:r>
          </w:p>
        </w:tc>
        <w:tc>
          <w:tcPr>
            <w:tcW w:w="2835" w:type="dxa"/>
          </w:tcPr>
          <w:p w:rsidR="004B3A70" w:rsidRPr="005319A0" w:rsidRDefault="004B3A70" w:rsidP="005E6187">
            <w:pPr>
              <w:jc w:val="center"/>
              <w:rPr>
                <w:bCs/>
                <w:sz w:val="28"/>
                <w:szCs w:val="28"/>
              </w:rPr>
            </w:pPr>
            <w:r w:rsidRPr="005319A0">
              <w:rPr>
                <w:bCs/>
                <w:sz w:val="28"/>
                <w:szCs w:val="28"/>
              </w:rPr>
              <w:t>Всего рассмотрено заявлений</w:t>
            </w:r>
          </w:p>
        </w:tc>
        <w:tc>
          <w:tcPr>
            <w:tcW w:w="3005" w:type="dxa"/>
          </w:tcPr>
          <w:p w:rsidR="004B3A70" w:rsidRPr="005319A0" w:rsidRDefault="004B3A70" w:rsidP="005E6187">
            <w:pPr>
              <w:jc w:val="center"/>
              <w:rPr>
                <w:bCs/>
                <w:sz w:val="28"/>
                <w:szCs w:val="28"/>
              </w:rPr>
            </w:pPr>
            <w:r w:rsidRPr="005319A0">
              <w:rPr>
                <w:bCs/>
                <w:sz w:val="28"/>
                <w:szCs w:val="28"/>
              </w:rPr>
              <w:t>Предоставлено лицензий</w:t>
            </w:r>
          </w:p>
        </w:tc>
        <w:tc>
          <w:tcPr>
            <w:tcW w:w="2376" w:type="dxa"/>
          </w:tcPr>
          <w:p w:rsidR="004B3A70" w:rsidRPr="005319A0" w:rsidRDefault="004B3A70" w:rsidP="005E6187">
            <w:pPr>
              <w:jc w:val="center"/>
              <w:rPr>
                <w:bCs/>
                <w:sz w:val="28"/>
                <w:szCs w:val="28"/>
              </w:rPr>
            </w:pPr>
            <w:r w:rsidRPr="005319A0">
              <w:rPr>
                <w:bCs/>
                <w:sz w:val="28"/>
                <w:szCs w:val="28"/>
              </w:rPr>
              <w:t>Отказано в предоставлении</w:t>
            </w:r>
          </w:p>
        </w:tc>
      </w:tr>
      <w:tr w:rsidR="004B3A70" w:rsidRPr="005319A0" w:rsidTr="005E6187">
        <w:tc>
          <w:tcPr>
            <w:tcW w:w="1235" w:type="dxa"/>
          </w:tcPr>
          <w:p w:rsidR="004B3A70" w:rsidRPr="005319A0" w:rsidRDefault="004B3A70" w:rsidP="005E6187">
            <w:pPr>
              <w:jc w:val="center"/>
              <w:rPr>
                <w:bCs/>
                <w:sz w:val="28"/>
                <w:szCs w:val="28"/>
              </w:rPr>
            </w:pPr>
            <w:r w:rsidRPr="005319A0">
              <w:rPr>
                <w:bCs/>
                <w:sz w:val="28"/>
                <w:szCs w:val="28"/>
              </w:rPr>
              <w:t>2019</w:t>
            </w:r>
          </w:p>
        </w:tc>
        <w:tc>
          <w:tcPr>
            <w:tcW w:w="2835" w:type="dxa"/>
          </w:tcPr>
          <w:p w:rsidR="004B3A70" w:rsidRPr="005319A0" w:rsidRDefault="004B3A70" w:rsidP="005E6187">
            <w:pPr>
              <w:jc w:val="center"/>
              <w:rPr>
                <w:bCs/>
                <w:sz w:val="28"/>
                <w:szCs w:val="28"/>
              </w:rPr>
            </w:pPr>
            <w:r w:rsidRPr="005319A0">
              <w:rPr>
                <w:bCs/>
                <w:sz w:val="28"/>
                <w:szCs w:val="28"/>
              </w:rPr>
              <w:t>205</w:t>
            </w:r>
          </w:p>
        </w:tc>
        <w:tc>
          <w:tcPr>
            <w:tcW w:w="3005" w:type="dxa"/>
          </w:tcPr>
          <w:p w:rsidR="004B3A70" w:rsidRPr="005319A0" w:rsidRDefault="004B3A70" w:rsidP="005E6187">
            <w:pPr>
              <w:jc w:val="center"/>
              <w:rPr>
                <w:bCs/>
                <w:sz w:val="28"/>
                <w:szCs w:val="28"/>
              </w:rPr>
            </w:pPr>
            <w:r w:rsidRPr="005319A0">
              <w:rPr>
                <w:bCs/>
                <w:sz w:val="28"/>
                <w:szCs w:val="28"/>
              </w:rPr>
              <w:t>185</w:t>
            </w:r>
          </w:p>
        </w:tc>
        <w:tc>
          <w:tcPr>
            <w:tcW w:w="2376" w:type="dxa"/>
          </w:tcPr>
          <w:p w:rsidR="004B3A70" w:rsidRPr="005319A0" w:rsidRDefault="004B3A70" w:rsidP="005E6187">
            <w:pPr>
              <w:jc w:val="center"/>
              <w:rPr>
                <w:bCs/>
                <w:sz w:val="28"/>
                <w:szCs w:val="28"/>
              </w:rPr>
            </w:pPr>
            <w:r w:rsidRPr="005319A0">
              <w:rPr>
                <w:bCs/>
                <w:sz w:val="28"/>
                <w:szCs w:val="28"/>
              </w:rPr>
              <w:t>10</w:t>
            </w:r>
          </w:p>
        </w:tc>
      </w:tr>
      <w:tr w:rsidR="004B3A70" w:rsidRPr="005319A0" w:rsidTr="005E6187">
        <w:tc>
          <w:tcPr>
            <w:tcW w:w="1235" w:type="dxa"/>
          </w:tcPr>
          <w:p w:rsidR="004B3A70" w:rsidRPr="005319A0" w:rsidRDefault="004B3A70" w:rsidP="005E6187">
            <w:pPr>
              <w:jc w:val="center"/>
              <w:rPr>
                <w:bCs/>
                <w:sz w:val="28"/>
                <w:szCs w:val="28"/>
              </w:rPr>
            </w:pPr>
            <w:r w:rsidRPr="005319A0">
              <w:rPr>
                <w:bCs/>
                <w:sz w:val="28"/>
                <w:szCs w:val="28"/>
              </w:rPr>
              <w:t>2020</w:t>
            </w:r>
          </w:p>
        </w:tc>
        <w:tc>
          <w:tcPr>
            <w:tcW w:w="2835" w:type="dxa"/>
          </w:tcPr>
          <w:p w:rsidR="004B3A70" w:rsidRPr="005319A0" w:rsidRDefault="004B3A70" w:rsidP="005E6187">
            <w:pPr>
              <w:jc w:val="center"/>
              <w:rPr>
                <w:bCs/>
                <w:sz w:val="28"/>
                <w:szCs w:val="28"/>
              </w:rPr>
            </w:pPr>
            <w:r w:rsidRPr="005319A0">
              <w:rPr>
                <w:bCs/>
                <w:sz w:val="28"/>
                <w:szCs w:val="28"/>
              </w:rPr>
              <w:t>78</w:t>
            </w:r>
          </w:p>
        </w:tc>
        <w:tc>
          <w:tcPr>
            <w:tcW w:w="3005" w:type="dxa"/>
          </w:tcPr>
          <w:p w:rsidR="004B3A70" w:rsidRPr="005319A0" w:rsidRDefault="004B3A70" w:rsidP="005E6187">
            <w:pPr>
              <w:jc w:val="center"/>
              <w:rPr>
                <w:bCs/>
                <w:sz w:val="28"/>
                <w:szCs w:val="28"/>
              </w:rPr>
            </w:pPr>
            <w:r w:rsidRPr="005319A0">
              <w:rPr>
                <w:bCs/>
                <w:sz w:val="28"/>
                <w:szCs w:val="28"/>
              </w:rPr>
              <w:t>74</w:t>
            </w:r>
          </w:p>
        </w:tc>
        <w:tc>
          <w:tcPr>
            <w:tcW w:w="2376" w:type="dxa"/>
          </w:tcPr>
          <w:p w:rsidR="004B3A70" w:rsidRPr="005319A0" w:rsidRDefault="004B3A70" w:rsidP="005E6187">
            <w:pPr>
              <w:jc w:val="center"/>
              <w:rPr>
                <w:bCs/>
                <w:sz w:val="28"/>
                <w:szCs w:val="28"/>
              </w:rPr>
            </w:pPr>
            <w:r w:rsidRPr="005319A0">
              <w:rPr>
                <w:bCs/>
                <w:sz w:val="28"/>
                <w:szCs w:val="28"/>
              </w:rPr>
              <w:t>4</w:t>
            </w:r>
          </w:p>
        </w:tc>
      </w:tr>
    </w:tbl>
    <w:p w:rsidR="004B3A70" w:rsidRPr="005319A0" w:rsidRDefault="004B3A70" w:rsidP="004B3A70">
      <w:pPr>
        <w:pStyle w:val="af0"/>
        <w:ind w:firstLine="709"/>
        <w:jc w:val="both"/>
        <w:rPr>
          <w:rFonts w:ascii="Times New Roman" w:hAnsi="Times New Roman" w:cs="Times New Roman"/>
          <w:sz w:val="28"/>
          <w:szCs w:val="28"/>
          <w:lang w:eastAsia="ru-RU"/>
        </w:rPr>
      </w:pPr>
      <w:r w:rsidRPr="005319A0">
        <w:rPr>
          <w:rFonts w:ascii="Times New Roman" w:hAnsi="Times New Roman" w:cs="Times New Roman"/>
          <w:sz w:val="28"/>
          <w:szCs w:val="28"/>
          <w:lang w:eastAsia="ru-RU"/>
        </w:rPr>
        <w:t>Проверки лицензионных требований по заявлениям лицензиатов проводятся с применением дистанц</w:t>
      </w:r>
      <w:r>
        <w:rPr>
          <w:rFonts w:ascii="Times New Roman" w:hAnsi="Times New Roman" w:cs="Times New Roman"/>
          <w:sz w:val="28"/>
          <w:szCs w:val="28"/>
          <w:lang w:eastAsia="ru-RU"/>
        </w:rPr>
        <w:t>ионного режима в соответствии с </w:t>
      </w:r>
      <w:r w:rsidRPr="005319A0">
        <w:rPr>
          <w:rFonts w:ascii="Times New Roman" w:hAnsi="Times New Roman" w:cs="Times New Roman"/>
          <w:sz w:val="28"/>
          <w:szCs w:val="28"/>
          <w:lang w:eastAsia="ru-RU"/>
        </w:rPr>
        <w:t>требованиями Постановлени</w:t>
      </w:r>
      <w:r>
        <w:rPr>
          <w:rFonts w:ascii="Times New Roman" w:hAnsi="Times New Roman" w:cs="Times New Roman"/>
          <w:sz w:val="28"/>
          <w:szCs w:val="28"/>
          <w:lang w:eastAsia="ru-RU"/>
        </w:rPr>
        <w:t>я Правительства РФ от 03.04.</w:t>
      </w:r>
      <w:r w:rsidRPr="005319A0">
        <w:rPr>
          <w:rFonts w:ascii="Times New Roman" w:hAnsi="Times New Roman" w:cs="Times New Roman"/>
          <w:sz w:val="28"/>
          <w:szCs w:val="28"/>
          <w:lang w:eastAsia="ru-RU"/>
        </w:rPr>
        <w:t>20</w:t>
      </w:r>
      <w:r>
        <w:rPr>
          <w:rFonts w:ascii="Times New Roman" w:hAnsi="Times New Roman" w:cs="Times New Roman"/>
          <w:sz w:val="28"/>
          <w:szCs w:val="28"/>
          <w:lang w:eastAsia="ru-RU"/>
        </w:rPr>
        <w:t>20 № 440 и </w:t>
      </w:r>
      <w:r w:rsidRPr="005319A0">
        <w:rPr>
          <w:rFonts w:ascii="Times New Roman" w:hAnsi="Times New Roman" w:cs="Times New Roman"/>
          <w:sz w:val="28"/>
          <w:szCs w:val="28"/>
          <w:lang w:eastAsia="ru-RU"/>
        </w:rPr>
        <w:t xml:space="preserve">Методическими рекомендациями по осуществлению </w:t>
      </w:r>
      <w:proofErr w:type="spellStart"/>
      <w:r w:rsidRPr="005319A0">
        <w:rPr>
          <w:rFonts w:ascii="Times New Roman" w:hAnsi="Times New Roman" w:cs="Times New Roman"/>
          <w:sz w:val="28"/>
          <w:szCs w:val="28"/>
          <w:lang w:eastAsia="ru-RU"/>
        </w:rPr>
        <w:t>Ростехнадзором</w:t>
      </w:r>
      <w:proofErr w:type="spellEnd"/>
      <w:r w:rsidRPr="005319A0">
        <w:rPr>
          <w:rFonts w:ascii="Times New Roman" w:hAnsi="Times New Roman" w:cs="Times New Roman"/>
          <w:sz w:val="28"/>
          <w:szCs w:val="28"/>
          <w:lang w:eastAsia="ru-RU"/>
        </w:rPr>
        <w:t xml:space="preserve"> надзора (контроля) за соблюдением требований промышленной безопасности и лицензионных требований с использованием средств дистанционного взаимодействия, утвержденными Приказом Рос</w:t>
      </w:r>
      <w:r>
        <w:rPr>
          <w:rFonts w:ascii="Times New Roman" w:hAnsi="Times New Roman" w:cs="Times New Roman"/>
          <w:sz w:val="28"/>
          <w:szCs w:val="28"/>
          <w:lang w:eastAsia="ru-RU"/>
        </w:rPr>
        <w:t>технадзора от 27.05.</w:t>
      </w:r>
      <w:r w:rsidRPr="005319A0">
        <w:rPr>
          <w:rFonts w:ascii="Times New Roman" w:hAnsi="Times New Roman" w:cs="Times New Roman"/>
          <w:sz w:val="28"/>
          <w:szCs w:val="28"/>
          <w:lang w:eastAsia="ru-RU"/>
        </w:rPr>
        <w:t>2020</w:t>
      </w:r>
      <w:r>
        <w:rPr>
          <w:rFonts w:ascii="Times New Roman" w:hAnsi="Times New Roman" w:cs="Times New Roman"/>
          <w:sz w:val="28"/>
          <w:szCs w:val="28"/>
          <w:lang w:eastAsia="ru-RU"/>
        </w:rPr>
        <w:t xml:space="preserve"> № </w:t>
      </w:r>
      <w:r w:rsidRPr="005319A0">
        <w:rPr>
          <w:rFonts w:ascii="Times New Roman" w:hAnsi="Times New Roman" w:cs="Times New Roman"/>
          <w:sz w:val="28"/>
          <w:szCs w:val="28"/>
          <w:lang w:eastAsia="ru-RU"/>
        </w:rPr>
        <w:t>201.</w:t>
      </w:r>
    </w:p>
    <w:p w:rsidR="004B3A70" w:rsidRPr="005319A0" w:rsidRDefault="004B3A70" w:rsidP="004B3A70">
      <w:pPr>
        <w:pStyle w:val="a6"/>
        <w:spacing w:after="0"/>
        <w:ind w:left="0" w:firstLine="709"/>
        <w:jc w:val="both"/>
        <w:rPr>
          <w:rFonts w:ascii="Times New Roman" w:hAnsi="Times New Roman"/>
          <w:bCs/>
          <w:iCs/>
          <w:sz w:val="28"/>
          <w:szCs w:val="28"/>
        </w:rPr>
      </w:pPr>
      <w:r w:rsidRPr="005319A0">
        <w:rPr>
          <w:rFonts w:ascii="Times New Roman" w:hAnsi="Times New Roman"/>
          <w:bCs/>
          <w:iCs/>
          <w:sz w:val="28"/>
          <w:szCs w:val="28"/>
        </w:rPr>
        <w:t>Работники надзора принима</w:t>
      </w:r>
      <w:r>
        <w:rPr>
          <w:rFonts w:ascii="Times New Roman" w:hAnsi="Times New Roman"/>
          <w:bCs/>
          <w:iCs/>
          <w:sz w:val="28"/>
          <w:szCs w:val="28"/>
        </w:rPr>
        <w:t>ют</w:t>
      </w:r>
      <w:r w:rsidRPr="005319A0">
        <w:rPr>
          <w:rFonts w:ascii="Times New Roman" w:hAnsi="Times New Roman"/>
          <w:bCs/>
          <w:iCs/>
          <w:sz w:val="28"/>
          <w:szCs w:val="28"/>
        </w:rPr>
        <w:t xml:space="preserve"> участие в </w:t>
      </w:r>
      <w:r>
        <w:rPr>
          <w:rFonts w:ascii="Times New Roman" w:hAnsi="Times New Roman"/>
          <w:bCs/>
          <w:iCs/>
          <w:sz w:val="28"/>
          <w:szCs w:val="28"/>
        </w:rPr>
        <w:t>процедуре приемки в </w:t>
      </w:r>
      <w:r w:rsidRPr="005319A0">
        <w:rPr>
          <w:rFonts w:ascii="Times New Roman" w:hAnsi="Times New Roman"/>
          <w:bCs/>
          <w:iCs/>
          <w:sz w:val="28"/>
          <w:szCs w:val="28"/>
        </w:rPr>
        <w:t>эксплуатацию построенного, реконструированного или модернизированного газоиспользующего оборудования и обор</w:t>
      </w:r>
      <w:r>
        <w:rPr>
          <w:rFonts w:ascii="Times New Roman" w:hAnsi="Times New Roman"/>
          <w:bCs/>
          <w:iCs/>
          <w:sz w:val="28"/>
          <w:szCs w:val="28"/>
        </w:rPr>
        <w:t>удования, переводимого на газ с </w:t>
      </w:r>
      <w:r w:rsidRPr="005319A0">
        <w:rPr>
          <w:rFonts w:ascii="Times New Roman" w:hAnsi="Times New Roman"/>
          <w:bCs/>
          <w:iCs/>
          <w:sz w:val="28"/>
          <w:szCs w:val="28"/>
        </w:rPr>
        <w:t>других видов топлива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3449"/>
        <w:gridCol w:w="2357"/>
      </w:tblGrid>
      <w:tr w:rsidR="004B3A70" w:rsidRPr="005319A0" w:rsidTr="005E6187">
        <w:tc>
          <w:tcPr>
            <w:tcW w:w="993" w:type="dxa"/>
          </w:tcPr>
          <w:p w:rsidR="004B3A70" w:rsidRPr="005319A0" w:rsidRDefault="004B3A70" w:rsidP="005E6187">
            <w:pPr>
              <w:jc w:val="center"/>
              <w:rPr>
                <w:bCs/>
                <w:sz w:val="28"/>
                <w:szCs w:val="28"/>
              </w:rPr>
            </w:pPr>
            <w:r>
              <w:rPr>
                <w:bCs/>
                <w:sz w:val="28"/>
                <w:szCs w:val="28"/>
              </w:rPr>
              <w:t>Год</w:t>
            </w:r>
          </w:p>
        </w:tc>
        <w:tc>
          <w:tcPr>
            <w:tcW w:w="2551" w:type="dxa"/>
          </w:tcPr>
          <w:p w:rsidR="004B3A70" w:rsidRPr="005319A0" w:rsidRDefault="004B3A70" w:rsidP="005E6187">
            <w:pPr>
              <w:jc w:val="center"/>
              <w:rPr>
                <w:bCs/>
                <w:sz w:val="28"/>
                <w:szCs w:val="28"/>
              </w:rPr>
            </w:pPr>
            <w:r w:rsidRPr="005319A0">
              <w:rPr>
                <w:bCs/>
                <w:sz w:val="28"/>
                <w:szCs w:val="28"/>
              </w:rPr>
              <w:t>Всего рассмотрено заявлений</w:t>
            </w:r>
          </w:p>
        </w:tc>
        <w:tc>
          <w:tcPr>
            <w:tcW w:w="3449" w:type="dxa"/>
          </w:tcPr>
          <w:p w:rsidR="004B3A70" w:rsidRPr="005319A0" w:rsidRDefault="004B3A70" w:rsidP="005E6187">
            <w:pPr>
              <w:jc w:val="center"/>
              <w:rPr>
                <w:bCs/>
                <w:sz w:val="28"/>
                <w:szCs w:val="28"/>
              </w:rPr>
            </w:pPr>
            <w:r w:rsidRPr="005319A0">
              <w:rPr>
                <w:bCs/>
                <w:sz w:val="28"/>
                <w:szCs w:val="28"/>
              </w:rPr>
              <w:t>Принято положительное решение</w:t>
            </w:r>
          </w:p>
        </w:tc>
        <w:tc>
          <w:tcPr>
            <w:tcW w:w="2357" w:type="dxa"/>
          </w:tcPr>
          <w:p w:rsidR="004B3A70" w:rsidRPr="005319A0" w:rsidRDefault="004B3A70" w:rsidP="005E6187">
            <w:pPr>
              <w:jc w:val="center"/>
              <w:rPr>
                <w:bCs/>
                <w:sz w:val="28"/>
                <w:szCs w:val="28"/>
              </w:rPr>
            </w:pPr>
            <w:r w:rsidRPr="005319A0">
              <w:rPr>
                <w:bCs/>
                <w:sz w:val="28"/>
                <w:szCs w:val="28"/>
              </w:rPr>
              <w:t>Отказано в приемке объекта</w:t>
            </w:r>
          </w:p>
        </w:tc>
      </w:tr>
      <w:tr w:rsidR="004B3A70" w:rsidRPr="005319A0" w:rsidTr="005E6187">
        <w:tc>
          <w:tcPr>
            <w:tcW w:w="993" w:type="dxa"/>
          </w:tcPr>
          <w:p w:rsidR="004B3A70" w:rsidRPr="005319A0" w:rsidRDefault="004B3A70" w:rsidP="005E6187">
            <w:pPr>
              <w:jc w:val="center"/>
              <w:rPr>
                <w:bCs/>
                <w:sz w:val="28"/>
                <w:szCs w:val="28"/>
              </w:rPr>
            </w:pPr>
            <w:r w:rsidRPr="005319A0">
              <w:rPr>
                <w:bCs/>
                <w:sz w:val="28"/>
                <w:szCs w:val="28"/>
              </w:rPr>
              <w:t>2019</w:t>
            </w:r>
          </w:p>
        </w:tc>
        <w:tc>
          <w:tcPr>
            <w:tcW w:w="2551" w:type="dxa"/>
            <w:vAlign w:val="center"/>
          </w:tcPr>
          <w:p w:rsidR="004B3A70" w:rsidRPr="005319A0" w:rsidRDefault="004B3A70" w:rsidP="005E6187">
            <w:pPr>
              <w:jc w:val="center"/>
              <w:rPr>
                <w:bCs/>
                <w:color w:val="000000"/>
                <w:sz w:val="28"/>
                <w:szCs w:val="28"/>
              </w:rPr>
            </w:pPr>
            <w:r w:rsidRPr="005319A0">
              <w:rPr>
                <w:bCs/>
                <w:color w:val="000000"/>
                <w:sz w:val="28"/>
                <w:szCs w:val="28"/>
              </w:rPr>
              <w:t>853</w:t>
            </w:r>
          </w:p>
        </w:tc>
        <w:tc>
          <w:tcPr>
            <w:tcW w:w="3449" w:type="dxa"/>
            <w:vAlign w:val="center"/>
          </w:tcPr>
          <w:p w:rsidR="004B3A70" w:rsidRPr="005319A0" w:rsidRDefault="004B3A70" w:rsidP="005E6187">
            <w:pPr>
              <w:jc w:val="center"/>
              <w:rPr>
                <w:bCs/>
                <w:color w:val="000000"/>
                <w:sz w:val="28"/>
                <w:szCs w:val="28"/>
              </w:rPr>
            </w:pPr>
            <w:r w:rsidRPr="005319A0">
              <w:rPr>
                <w:bCs/>
                <w:color w:val="000000"/>
                <w:sz w:val="28"/>
                <w:szCs w:val="28"/>
              </w:rPr>
              <w:t>1326</w:t>
            </w:r>
          </w:p>
        </w:tc>
        <w:tc>
          <w:tcPr>
            <w:tcW w:w="2357" w:type="dxa"/>
            <w:vAlign w:val="center"/>
          </w:tcPr>
          <w:p w:rsidR="004B3A70" w:rsidRPr="005319A0" w:rsidRDefault="004B3A70" w:rsidP="005E6187">
            <w:pPr>
              <w:jc w:val="center"/>
              <w:rPr>
                <w:bCs/>
                <w:color w:val="000000"/>
                <w:sz w:val="28"/>
                <w:szCs w:val="28"/>
              </w:rPr>
            </w:pPr>
            <w:r w:rsidRPr="005319A0">
              <w:rPr>
                <w:bCs/>
                <w:color w:val="000000"/>
                <w:sz w:val="28"/>
                <w:szCs w:val="28"/>
              </w:rPr>
              <w:t>60</w:t>
            </w:r>
          </w:p>
        </w:tc>
      </w:tr>
      <w:tr w:rsidR="004B3A70" w:rsidRPr="005319A0" w:rsidTr="005E6187">
        <w:tc>
          <w:tcPr>
            <w:tcW w:w="993" w:type="dxa"/>
          </w:tcPr>
          <w:p w:rsidR="004B3A70" w:rsidRPr="005319A0" w:rsidRDefault="004B3A70" w:rsidP="005E6187">
            <w:pPr>
              <w:jc w:val="center"/>
              <w:rPr>
                <w:bCs/>
                <w:sz w:val="28"/>
                <w:szCs w:val="28"/>
              </w:rPr>
            </w:pPr>
            <w:r w:rsidRPr="005319A0">
              <w:rPr>
                <w:bCs/>
                <w:sz w:val="28"/>
                <w:szCs w:val="28"/>
              </w:rPr>
              <w:t>2020</w:t>
            </w:r>
          </w:p>
        </w:tc>
        <w:tc>
          <w:tcPr>
            <w:tcW w:w="2551" w:type="dxa"/>
            <w:vAlign w:val="center"/>
          </w:tcPr>
          <w:p w:rsidR="004B3A70" w:rsidRPr="005319A0" w:rsidRDefault="004B3A70" w:rsidP="005E6187">
            <w:pPr>
              <w:jc w:val="center"/>
              <w:rPr>
                <w:bCs/>
                <w:color w:val="000000"/>
                <w:sz w:val="28"/>
                <w:szCs w:val="28"/>
              </w:rPr>
            </w:pPr>
            <w:r w:rsidRPr="005319A0">
              <w:rPr>
                <w:bCs/>
                <w:color w:val="000000"/>
                <w:sz w:val="28"/>
                <w:szCs w:val="28"/>
              </w:rPr>
              <w:t>386</w:t>
            </w:r>
          </w:p>
        </w:tc>
        <w:tc>
          <w:tcPr>
            <w:tcW w:w="3449" w:type="dxa"/>
            <w:vAlign w:val="center"/>
          </w:tcPr>
          <w:p w:rsidR="004B3A70" w:rsidRPr="005319A0" w:rsidRDefault="004B3A70" w:rsidP="005E6187">
            <w:pPr>
              <w:jc w:val="center"/>
              <w:rPr>
                <w:bCs/>
                <w:color w:val="000000"/>
                <w:sz w:val="28"/>
                <w:szCs w:val="28"/>
              </w:rPr>
            </w:pPr>
            <w:r w:rsidRPr="005319A0">
              <w:rPr>
                <w:bCs/>
                <w:color w:val="000000"/>
                <w:sz w:val="28"/>
                <w:szCs w:val="28"/>
              </w:rPr>
              <w:t>756</w:t>
            </w:r>
          </w:p>
        </w:tc>
        <w:tc>
          <w:tcPr>
            <w:tcW w:w="2357" w:type="dxa"/>
            <w:vAlign w:val="center"/>
          </w:tcPr>
          <w:p w:rsidR="004B3A70" w:rsidRPr="005319A0" w:rsidRDefault="004B3A70" w:rsidP="005E6187">
            <w:pPr>
              <w:jc w:val="center"/>
              <w:rPr>
                <w:bCs/>
                <w:color w:val="000000"/>
                <w:sz w:val="28"/>
                <w:szCs w:val="28"/>
              </w:rPr>
            </w:pPr>
            <w:r w:rsidRPr="005319A0">
              <w:rPr>
                <w:bCs/>
                <w:color w:val="000000"/>
                <w:sz w:val="28"/>
                <w:szCs w:val="28"/>
              </w:rPr>
              <w:t>37</w:t>
            </w:r>
          </w:p>
        </w:tc>
      </w:tr>
    </w:tbl>
    <w:p w:rsidR="004B3A70" w:rsidRPr="005319A0" w:rsidRDefault="004B3A70" w:rsidP="004B3A70">
      <w:pPr>
        <w:ind w:firstLine="709"/>
        <w:jc w:val="both"/>
        <w:rPr>
          <w:sz w:val="28"/>
          <w:szCs w:val="28"/>
        </w:rPr>
      </w:pPr>
      <w:r w:rsidRPr="005319A0">
        <w:rPr>
          <w:sz w:val="28"/>
          <w:szCs w:val="28"/>
        </w:rPr>
        <w:t>Отказы в подписании акта приемки объектов в эксплуатацию во всех случаях связаны с непредставлением заказчиками или подрядными организациями исполнительной документации в полном объе</w:t>
      </w:r>
      <w:r>
        <w:rPr>
          <w:sz w:val="28"/>
          <w:szCs w:val="28"/>
        </w:rPr>
        <w:t>ме в </w:t>
      </w:r>
      <w:r w:rsidRPr="005319A0">
        <w:rPr>
          <w:sz w:val="28"/>
          <w:szCs w:val="28"/>
        </w:rPr>
        <w:t>соответствии с установленными требованиями.</w:t>
      </w:r>
    </w:p>
    <w:p w:rsidR="004B3A70" w:rsidRPr="005319A0" w:rsidRDefault="004B3A70" w:rsidP="004B3A70">
      <w:pPr>
        <w:pStyle w:val="a6"/>
        <w:spacing w:after="0"/>
        <w:ind w:left="0" w:firstLine="709"/>
        <w:jc w:val="both"/>
        <w:rPr>
          <w:rFonts w:ascii="Times New Roman" w:hAnsi="Times New Roman"/>
          <w:b/>
          <w:bCs/>
          <w:i/>
          <w:iCs/>
          <w:sz w:val="28"/>
          <w:szCs w:val="28"/>
        </w:rPr>
      </w:pPr>
      <w:r w:rsidRPr="005319A0">
        <w:rPr>
          <w:rFonts w:ascii="Times New Roman" w:hAnsi="Times New Roman"/>
          <w:sz w:val="28"/>
          <w:szCs w:val="28"/>
        </w:rPr>
        <w:t xml:space="preserve">Управлением в государственном реестре ОПО было зарегистрировано объектов газораспределения и </w:t>
      </w:r>
      <w:proofErr w:type="spellStart"/>
      <w:r w:rsidRPr="005319A0">
        <w:rPr>
          <w:rFonts w:ascii="Times New Roman" w:hAnsi="Times New Roman"/>
          <w:sz w:val="28"/>
          <w:szCs w:val="28"/>
        </w:rPr>
        <w:t>газопотребления</w:t>
      </w:r>
      <w:proofErr w:type="spellEnd"/>
      <w:r w:rsidRPr="005319A0">
        <w:rPr>
          <w:rFonts w:ascii="Times New Roman" w:hAnsi="Times New Roman"/>
          <w:sz w:val="28"/>
          <w:szCs w:val="28"/>
        </w:rPr>
        <w:t>, из них в 2019 году - 279 ОПО в составе 200 организации, в 2020 году - 118 ОПО в составе 83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4530"/>
      </w:tblGrid>
      <w:tr w:rsidR="004B3A70" w:rsidRPr="005319A0" w:rsidTr="005E6187">
        <w:trPr>
          <w:jc w:val="center"/>
        </w:trPr>
        <w:tc>
          <w:tcPr>
            <w:tcW w:w="988" w:type="dxa"/>
          </w:tcPr>
          <w:p w:rsidR="004B3A70" w:rsidRPr="005319A0" w:rsidRDefault="004B3A70" w:rsidP="005E6187">
            <w:pPr>
              <w:jc w:val="center"/>
              <w:rPr>
                <w:bCs/>
                <w:sz w:val="28"/>
                <w:szCs w:val="28"/>
              </w:rPr>
            </w:pPr>
            <w:r w:rsidRPr="005319A0">
              <w:rPr>
                <w:bCs/>
                <w:sz w:val="28"/>
                <w:szCs w:val="28"/>
              </w:rPr>
              <w:t>Год</w:t>
            </w:r>
          </w:p>
        </w:tc>
        <w:tc>
          <w:tcPr>
            <w:tcW w:w="3827" w:type="dxa"/>
          </w:tcPr>
          <w:p w:rsidR="004B3A70" w:rsidRPr="005319A0" w:rsidRDefault="004B3A70" w:rsidP="005E6187">
            <w:pPr>
              <w:jc w:val="center"/>
              <w:rPr>
                <w:bCs/>
                <w:sz w:val="28"/>
                <w:szCs w:val="28"/>
              </w:rPr>
            </w:pPr>
            <w:r w:rsidRPr="005319A0">
              <w:rPr>
                <w:bCs/>
                <w:sz w:val="28"/>
                <w:szCs w:val="28"/>
              </w:rPr>
              <w:t>Количество зарегистрированных ОПО</w:t>
            </w:r>
          </w:p>
        </w:tc>
        <w:tc>
          <w:tcPr>
            <w:tcW w:w="4530" w:type="dxa"/>
          </w:tcPr>
          <w:p w:rsidR="004B3A70" w:rsidRPr="005319A0" w:rsidRDefault="004B3A70" w:rsidP="005E6187">
            <w:pPr>
              <w:jc w:val="center"/>
              <w:rPr>
                <w:bCs/>
                <w:sz w:val="28"/>
                <w:szCs w:val="28"/>
              </w:rPr>
            </w:pPr>
            <w:r w:rsidRPr="005319A0">
              <w:rPr>
                <w:bCs/>
                <w:sz w:val="28"/>
                <w:szCs w:val="28"/>
              </w:rPr>
              <w:t>Количество организаций, в составе которых зарегистрированы ОПО</w:t>
            </w:r>
          </w:p>
        </w:tc>
      </w:tr>
      <w:tr w:rsidR="004B3A70" w:rsidRPr="005319A0" w:rsidTr="005E6187">
        <w:trPr>
          <w:jc w:val="center"/>
        </w:trPr>
        <w:tc>
          <w:tcPr>
            <w:tcW w:w="988" w:type="dxa"/>
          </w:tcPr>
          <w:p w:rsidR="004B3A70" w:rsidRPr="005319A0" w:rsidRDefault="004B3A70" w:rsidP="005E6187">
            <w:pPr>
              <w:jc w:val="center"/>
              <w:rPr>
                <w:bCs/>
                <w:sz w:val="28"/>
                <w:szCs w:val="28"/>
              </w:rPr>
            </w:pPr>
            <w:r w:rsidRPr="005319A0">
              <w:rPr>
                <w:bCs/>
                <w:sz w:val="28"/>
                <w:szCs w:val="28"/>
              </w:rPr>
              <w:t>2019</w:t>
            </w:r>
          </w:p>
        </w:tc>
        <w:tc>
          <w:tcPr>
            <w:tcW w:w="3827" w:type="dxa"/>
          </w:tcPr>
          <w:p w:rsidR="004B3A70" w:rsidRPr="005319A0" w:rsidRDefault="004B3A70" w:rsidP="005E6187">
            <w:pPr>
              <w:jc w:val="center"/>
              <w:rPr>
                <w:bCs/>
                <w:sz w:val="28"/>
                <w:szCs w:val="28"/>
              </w:rPr>
            </w:pPr>
            <w:r w:rsidRPr="005319A0">
              <w:rPr>
                <w:bCs/>
                <w:sz w:val="28"/>
                <w:szCs w:val="28"/>
              </w:rPr>
              <w:t>279</w:t>
            </w:r>
          </w:p>
        </w:tc>
        <w:tc>
          <w:tcPr>
            <w:tcW w:w="4530" w:type="dxa"/>
          </w:tcPr>
          <w:p w:rsidR="004B3A70" w:rsidRPr="005319A0" w:rsidRDefault="004B3A70" w:rsidP="005E6187">
            <w:pPr>
              <w:jc w:val="center"/>
              <w:rPr>
                <w:bCs/>
                <w:sz w:val="28"/>
                <w:szCs w:val="28"/>
              </w:rPr>
            </w:pPr>
            <w:r w:rsidRPr="005319A0">
              <w:rPr>
                <w:bCs/>
                <w:sz w:val="28"/>
                <w:szCs w:val="28"/>
              </w:rPr>
              <w:t>200</w:t>
            </w:r>
          </w:p>
        </w:tc>
      </w:tr>
      <w:tr w:rsidR="004B3A70" w:rsidRPr="005319A0" w:rsidTr="005E6187">
        <w:trPr>
          <w:jc w:val="center"/>
        </w:trPr>
        <w:tc>
          <w:tcPr>
            <w:tcW w:w="988" w:type="dxa"/>
          </w:tcPr>
          <w:p w:rsidR="004B3A70" w:rsidRPr="005319A0" w:rsidRDefault="004B3A70" w:rsidP="005E6187">
            <w:pPr>
              <w:jc w:val="center"/>
              <w:rPr>
                <w:bCs/>
                <w:sz w:val="28"/>
                <w:szCs w:val="28"/>
              </w:rPr>
            </w:pPr>
            <w:r w:rsidRPr="005319A0">
              <w:rPr>
                <w:bCs/>
                <w:sz w:val="28"/>
                <w:szCs w:val="28"/>
              </w:rPr>
              <w:t>2020</w:t>
            </w:r>
          </w:p>
        </w:tc>
        <w:tc>
          <w:tcPr>
            <w:tcW w:w="3827" w:type="dxa"/>
          </w:tcPr>
          <w:p w:rsidR="004B3A70" w:rsidRPr="005319A0" w:rsidRDefault="004B3A70" w:rsidP="005E6187">
            <w:pPr>
              <w:jc w:val="center"/>
              <w:rPr>
                <w:bCs/>
                <w:sz w:val="28"/>
                <w:szCs w:val="28"/>
              </w:rPr>
            </w:pPr>
            <w:r w:rsidRPr="005319A0">
              <w:rPr>
                <w:bCs/>
                <w:sz w:val="28"/>
                <w:szCs w:val="28"/>
              </w:rPr>
              <w:t>118</w:t>
            </w:r>
          </w:p>
        </w:tc>
        <w:tc>
          <w:tcPr>
            <w:tcW w:w="4530" w:type="dxa"/>
          </w:tcPr>
          <w:p w:rsidR="004B3A70" w:rsidRPr="005319A0" w:rsidRDefault="004B3A70" w:rsidP="005E6187">
            <w:pPr>
              <w:jc w:val="center"/>
              <w:rPr>
                <w:bCs/>
                <w:sz w:val="28"/>
                <w:szCs w:val="28"/>
              </w:rPr>
            </w:pPr>
            <w:r w:rsidRPr="005319A0">
              <w:rPr>
                <w:bCs/>
                <w:sz w:val="28"/>
                <w:szCs w:val="28"/>
              </w:rPr>
              <w:t>83</w:t>
            </w:r>
          </w:p>
        </w:tc>
      </w:tr>
    </w:tbl>
    <w:p w:rsidR="004B3A70" w:rsidRPr="005319A0" w:rsidRDefault="004B3A70" w:rsidP="004B3A70">
      <w:pPr>
        <w:ind w:firstLine="720"/>
        <w:jc w:val="both"/>
        <w:rPr>
          <w:sz w:val="28"/>
          <w:szCs w:val="28"/>
        </w:rPr>
      </w:pPr>
      <w:r w:rsidRPr="005319A0">
        <w:rPr>
          <w:sz w:val="28"/>
          <w:szCs w:val="28"/>
        </w:rPr>
        <w:t xml:space="preserve">Среди зарегистрированных объектов преобладают ОПО, имеющие типовое наименование «Сеть </w:t>
      </w:r>
      <w:proofErr w:type="spellStart"/>
      <w:r w:rsidRPr="005319A0">
        <w:rPr>
          <w:sz w:val="28"/>
          <w:szCs w:val="28"/>
        </w:rPr>
        <w:t>газопотребления</w:t>
      </w:r>
      <w:proofErr w:type="spellEnd"/>
      <w:r w:rsidRPr="005319A0">
        <w:rPr>
          <w:sz w:val="28"/>
          <w:szCs w:val="28"/>
        </w:rPr>
        <w:t xml:space="preserve">» (относятся к </w:t>
      </w:r>
      <w:r w:rsidRPr="005319A0">
        <w:rPr>
          <w:sz w:val="28"/>
          <w:szCs w:val="28"/>
          <w:lang w:val="en-US"/>
        </w:rPr>
        <w:t>III</w:t>
      </w:r>
      <w:r w:rsidRPr="005319A0">
        <w:rPr>
          <w:sz w:val="28"/>
          <w:szCs w:val="28"/>
        </w:rPr>
        <w:t xml:space="preserve"> классу опасности). Кроме того, среди зарегистрированных имеются опасные производственные объекты «Система теплоснабжения» (относятся к </w:t>
      </w:r>
      <w:r w:rsidRPr="005319A0">
        <w:rPr>
          <w:sz w:val="28"/>
          <w:szCs w:val="28"/>
          <w:lang w:val="en-US"/>
        </w:rPr>
        <w:t>III</w:t>
      </w:r>
      <w:r w:rsidRPr="005319A0">
        <w:rPr>
          <w:sz w:val="28"/>
          <w:szCs w:val="28"/>
        </w:rPr>
        <w:t xml:space="preserve"> классу опасности) и «Станция газозаправочная (автомобильная)», имеющая </w:t>
      </w:r>
      <w:r w:rsidRPr="005319A0">
        <w:rPr>
          <w:sz w:val="28"/>
          <w:szCs w:val="28"/>
          <w:lang w:val="en-US"/>
        </w:rPr>
        <w:t>IV</w:t>
      </w:r>
      <w:r w:rsidRPr="005319A0">
        <w:rPr>
          <w:sz w:val="28"/>
          <w:szCs w:val="28"/>
        </w:rPr>
        <w:t xml:space="preserve"> класс опасности. Было направлено 182 уведомления об отказе по результатам рассмотрения заявления и комплекта документов в адрес организаций, эксплуатирующих объекты газораспределения и </w:t>
      </w:r>
      <w:proofErr w:type="spellStart"/>
      <w:r w:rsidRPr="005319A0">
        <w:rPr>
          <w:sz w:val="28"/>
          <w:szCs w:val="28"/>
        </w:rPr>
        <w:t>газопотребления</w:t>
      </w:r>
      <w:proofErr w:type="spellEnd"/>
      <w:r w:rsidRPr="005319A0">
        <w:rPr>
          <w:sz w:val="28"/>
          <w:szCs w:val="28"/>
        </w:rPr>
        <w:t>, из них 117 в 2019 году, 65 - за истекший период 2020 года.</w:t>
      </w:r>
    </w:p>
    <w:p w:rsidR="004B3A70" w:rsidRPr="005319A0" w:rsidRDefault="004B3A70" w:rsidP="004B3A70">
      <w:pPr>
        <w:ind w:firstLine="567"/>
        <w:jc w:val="both"/>
        <w:rPr>
          <w:sz w:val="28"/>
          <w:szCs w:val="28"/>
        </w:rPr>
      </w:pPr>
      <w:r w:rsidRPr="005319A0">
        <w:rPr>
          <w:sz w:val="28"/>
          <w:szCs w:val="28"/>
        </w:rPr>
        <w:lastRenderedPageBreak/>
        <w:t>За 2019 год Управлением было зарегистрировано 5847 заключение экспертиз промышленной безопасности, за истекший период 2020 года зарегистрировано 1805 заключений экспертиз промышленной безопасности.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503"/>
        <w:gridCol w:w="2379"/>
        <w:gridCol w:w="2334"/>
      </w:tblGrid>
      <w:tr w:rsidR="004B3A70" w:rsidRPr="005319A0" w:rsidTr="005E6187">
        <w:tc>
          <w:tcPr>
            <w:tcW w:w="1127" w:type="dxa"/>
          </w:tcPr>
          <w:p w:rsidR="004B3A70" w:rsidRPr="005319A0" w:rsidRDefault="004B3A70" w:rsidP="005E6187">
            <w:pPr>
              <w:jc w:val="center"/>
              <w:rPr>
                <w:bCs/>
                <w:sz w:val="28"/>
                <w:szCs w:val="28"/>
              </w:rPr>
            </w:pPr>
            <w:r>
              <w:rPr>
                <w:bCs/>
                <w:sz w:val="28"/>
                <w:szCs w:val="28"/>
              </w:rPr>
              <w:t>Год</w:t>
            </w:r>
          </w:p>
        </w:tc>
        <w:tc>
          <w:tcPr>
            <w:tcW w:w="3503" w:type="dxa"/>
          </w:tcPr>
          <w:p w:rsidR="004B3A70" w:rsidRPr="005319A0" w:rsidRDefault="004B3A70" w:rsidP="005E6187">
            <w:pPr>
              <w:jc w:val="center"/>
              <w:rPr>
                <w:bCs/>
                <w:sz w:val="28"/>
                <w:szCs w:val="28"/>
              </w:rPr>
            </w:pPr>
            <w:r w:rsidRPr="005319A0">
              <w:rPr>
                <w:bCs/>
                <w:sz w:val="28"/>
                <w:szCs w:val="28"/>
              </w:rPr>
              <w:t>Всего рассмотрено заявлений</w:t>
            </w:r>
          </w:p>
        </w:tc>
        <w:tc>
          <w:tcPr>
            <w:tcW w:w="2379" w:type="dxa"/>
          </w:tcPr>
          <w:p w:rsidR="004B3A70" w:rsidRPr="005319A0" w:rsidRDefault="004B3A70" w:rsidP="005E6187">
            <w:pPr>
              <w:jc w:val="center"/>
              <w:rPr>
                <w:bCs/>
                <w:sz w:val="28"/>
                <w:szCs w:val="28"/>
              </w:rPr>
            </w:pPr>
            <w:r w:rsidRPr="005319A0">
              <w:rPr>
                <w:bCs/>
                <w:sz w:val="28"/>
                <w:szCs w:val="28"/>
              </w:rPr>
              <w:t>Зарегистрировано</w:t>
            </w:r>
          </w:p>
        </w:tc>
        <w:tc>
          <w:tcPr>
            <w:tcW w:w="2334" w:type="dxa"/>
          </w:tcPr>
          <w:p w:rsidR="004B3A70" w:rsidRPr="005319A0" w:rsidRDefault="004B3A70" w:rsidP="005E6187">
            <w:pPr>
              <w:jc w:val="center"/>
              <w:rPr>
                <w:bCs/>
                <w:sz w:val="28"/>
                <w:szCs w:val="28"/>
              </w:rPr>
            </w:pPr>
            <w:r w:rsidRPr="005319A0">
              <w:rPr>
                <w:bCs/>
                <w:sz w:val="28"/>
                <w:szCs w:val="28"/>
              </w:rPr>
              <w:t>Отказано в регистрации</w:t>
            </w:r>
          </w:p>
        </w:tc>
      </w:tr>
      <w:tr w:rsidR="004B3A70" w:rsidRPr="005319A0" w:rsidTr="005E6187">
        <w:tc>
          <w:tcPr>
            <w:tcW w:w="1127" w:type="dxa"/>
          </w:tcPr>
          <w:p w:rsidR="004B3A70" w:rsidRPr="005319A0" w:rsidRDefault="004B3A70" w:rsidP="005E6187">
            <w:pPr>
              <w:jc w:val="center"/>
              <w:rPr>
                <w:bCs/>
                <w:sz w:val="28"/>
                <w:szCs w:val="28"/>
              </w:rPr>
            </w:pPr>
            <w:r w:rsidRPr="005319A0">
              <w:rPr>
                <w:bCs/>
                <w:sz w:val="28"/>
                <w:szCs w:val="28"/>
              </w:rPr>
              <w:t>2019</w:t>
            </w:r>
          </w:p>
        </w:tc>
        <w:tc>
          <w:tcPr>
            <w:tcW w:w="3503" w:type="dxa"/>
          </w:tcPr>
          <w:p w:rsidR="004B3A70" w:rsidRPr="005319A0" w:rsidRDefault="004B3A70" w:rsidP="005E6187">
            <w:pPr>
              <w:jc w:val="center"/>
              <w:rPr>
                <w:bCs/>
                <w:sz w:val="28"/>
                <w:szCs w:val="28"/>
              </w:rPr>
            </w:pPr>
            <w:r w:rsidRPr="005319A0">
              <w:rPr>
                <w:bCs/>
                <w:sz w:val="28"/>
                <w:szCs w:val="28"/>
              </w:rPr>
              <w:t>5955</w:t>
            </w:r>
          </w:p>
        </w:tc>
        <w:tc>
          <w:tcPr>
            <w:tcW w:w="2379" w:type="dxa"/>
          </w:tcPr>
          <w:p w:rsidR="004B3A70" w:rsidRPr="005319A0" w:rsidRDefault="004B3A70" w:rsidP="005E6187">
            <w:pPr>
              <w:jc w:val="center"/>
              <w:rPr>
                <w:bCs/>
                <w:sz w:val="28"/>
                <w:szCs w:val="28"/>
              </w:rPr>
            </w:pPr>
            <w:r w:rsidRPr="005319A0">
              <w:rPr>
                <w:bCs/>
                <w:sz w:val="28"/>
                <w:szCs w:val="28"/>
              </w:rPr>
              <w:t>5847</w:t>
            </w:r>
          </w:p>
        </w:tc>
        <w:tc>
          <w:tcPr>
            <w:tcW w:w="2334" w:type="dxa"/>
          </w:tcPr>
          <w:p w:rsidR="004B3A70" w:rsidRPr="005319A0" w:rsidRDefault="004B3A70" w:rsidP="005E6187">
            <w:pPr>
              <w:jc w:val="center"/>
              <w:rPr>
                <w:bCs/>
                <w:sz w:val="28"/>
                <w:szCs w:val="28"/>
              </w:rPr>
            </w:pPr>
            <w:r w:rsidRPr="005319A0">
              <w:rPr>
                <w:bCs/>
                <w:sz w:val="28"/>
                <w:szCs w:val="28"/>
              </w:rPr>
              <w:t>108</w:t>
            </w:r>
          </w:p>
        </w:tc>
      </w:tr>
      <w:tr w:rsidR="004B3A70" w:rsidRPr="005319A0" w:rsidTr="005E6187">
        <w:tc>
          <w:tcPr>
            <w:tcW w:w="1127" w:type="dxa"/>
          </w:tcPr>
          <w:p w:rsidR="004B3A70" w:rsidRPr="005319A0" w:rsidRDefault="004B3A70" w:rsidP="005E6187">
            <w:pPr>
              <w:jc w:val="center"/>
              <w:rPr>
                <w:bCs/>
                <w:sz w:val="28"/>
                <w:szCs w:val="28"/>
              </w:rPr>
            </w:pPr>
            <w:r w:rsidRPr="005319A0">
              <w:rPr>
                <w:bCs/>
                <w:sz w:val="28"/>
                <w:szCs w:val="28"/>
              </w:rPr>
              <w:t>2020</w:t>
            </w:r>
          </w:p>
        </w:tc>
        <w:tc>
          <w:tcPr>
            <w:tcW w:w="3503" w:type="dxa"/>
          </w:tcPr>
          <w:p w:rsidR="004B3A70" w:rsidRPr="005319A0" w:rsidRDefault="004B3A70" w:rsidP="005E6187">
            <w:pPr>
              <w:jc w:val="center"/>
              <w:rPr>
                <w:bCs/>
                <w:sz w:val="28"/>
                <w:szCs w:val="28"/>
              </w:rPr>
            </w:pPr>
            <w:r w:rsidRPr="005319A0">
              <w:rPr>
                <w:bCs/>
                <w:sz w:val="28"/>
                <w:szCs w:val="28"/>
              </w:rPr>
              <w:t>1883</w:t>
            </w:r>
          </w:p>
        </w:tc>
        <w:tc>
          <w:tcPr>
            <w:tcW w:w="2379" w:type="dxa"/>
          </w:tcPr>
          <w:p w:rsidR="004B3A70" w:rsidRPr="005319A0" w:rsidRDefault="004B3A70" w:rsidP="005E6187">
            <w:pPr>
              <w:jc w:val="center"/>
              <w:rPr>
                <w:bCs/>
                <w:sz w:val="28"/>
                <w:szCs w:val="28"/>
              </w:rPr>
            </w:pPr>
            <w:r w:rsidRPr="005319A0">
              <w:rPr>
                <w:bCs/>
                <w:sz w:val="28"/>
                <w:szCs w:val="28"/>
              </w:rPr>
              <w:t>1805</w:t>
            </w:r>
          </w:p>
        </w:tc>
        <w:tc>
          <w:tcPr>
            <w:tcW w:w="2334" w:type="dxa"/>
          </w:tcPr>
          <w:p w:rsidR="004B3A70" w:rsidRPr="005319A0" w:rsidRDefault="004B3A70" w:rsidP="005E6187">
            <w:pPr>
              <w:jc w:val="center"/>
              <w:rPr>
                <w:bCs/>
                <w:sz w:val="28"/>
                <w:szCs w:val="28"/>
              </w:rPr>
            </w:pPr>
            <w:r w:rsidRPr="005319A0">
              <w:rPr>
                <w:bCs/>
                <w:sz w:val="28"/>
                <w:szCs w:val="28"/>
              </w:rPr>
              <w:t>78</w:t>
            </w:r>
          </w:p>
        </w:tc>
      </w:tr>
    </w:tbl>
    <w:p w:rsidR="004B3A70" w:rsidRPr="005319A0" w:rsidRDefault="004B3A70" w:rsidP="004B3A70">
      <w:pPr>
        <w:ind w:firstLine="709"/>
        <w:jc w:val="both"/>
        <w:rPr>
          <w:sz w:val="28"/>
          <w:szCs w:val="28"/>
        </w:rPr>
      </w:pPr>
      <w:r w:rsidRPr="005319A0">
        <w:rPr>
          <w:sz w:val="28"/>
          <w:szCs w:val="28"/>
        </w:rPr>
        <w:t>Отказано в регистрации заключений экспертиз промышленной безопасности из-за нарушения требований пунктов 26.3, 37, 62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23.06.2014 № 260 и пункта 62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w:t>
      </w:r>
      <w:r>
        <w:rPr>
          <w:sz w:val="28"/>
          <w:szCs w:val="28"/>
        </w:rPr>
        <w:t>енным приказом Ростехнадзора от </w:t>
      </w:r>
      <w:r w:rsidRPr="005319A0">
        <w:rPr>
          <w:sz w:val="28"/>
          <w:szCs w:val="28"/>
        </w:rPr>
        <w:t>08.04.2019 № 141.</w:t>
      </w:r>
    </w:p>
    <w:p w:rsidR="004B3A70" w:rsidRPr="005319A0" w:rsidRDefault="004B3A70" w:rsidP="004B3A70">
      <w:pPr>
        <w:pStyle w:val="a6"/>
        <w:spacing w:after="0"/>
        <w:ind w:left="0" w:firstLine="709"/>
        <w:jc w:val="both"/>
        <w:rPr>
          <w:rFonts w:ascii="Times New Roman" w:hAnsi="Times New Roman"/>
          <w:bCs/>
          <w:iCs/>
          <w:sz w:val="28"/>
          <w:szCs w:val="28"/>
        </w:rPr>
      </w:pPr>
      <w:r w:rsidRPr="005319A0">
        <w:rPr>
          <w:rFonts w:ascii="Times New Roman" w:hAnsi="Times New Roman"/>
          <w:bCs/>
          <w:iCs/>
          <w:sz w:val="28"/>
          <w:szCs w:val="28"/>
        </w:rPr>
        <w:t>За 2019 год и истекший период 2020 года</w:t>
      </w:r>
      <w:r>
        <w:rPr>
          <w:rFonts w:ascii="Times New Roman" w:hAnsi="Times New Roman"/>
          <w:bCs/>
          <w:iCs/>
          <w:sz w:val="28"/>
          <w:szCs w:val="28"/>
        </w:rPr>
        <w:t xml:space="preserve"> приняты следующие меры по </w:t>
      </w:r>
      <w:r w:rsidRPr="005319A0">
        <w:rPr>
          <w:rFonts w:ascii="Times New Roman" w:hAnsi="Times New Roman"/>
          <w:bCs/>
          <w:iCs/>
          <w:sz w:val="28"/>
          <w:szCs w:val="28"/>
        </w:rPr>
        <w:t>выявлению, предупреждению и пресечению нарушений законодательства</w:t>
      </w:r>
      <w:r>
        <w:rPr>
          <w:rFonts w:ascii="Times New Roman" w:hAnsi="Times New Roman"/>
          <w:bCs/>
          <w:iCs/>
          <w:sz w:val="28"/>
          <w:szCs w:val="28"/>
        </w:rPr>
        <w:t>, в </w:t>
      </w:r>
      <w:r w:rsidRPr="005319A0">
        <w:rPr>
          <w:rFonts w:ascii="Times New Roman" w:hAnsi="Times New Roman"/>
          <w:bCs/>
          <w:iCs/>
          <w:sz w:val="28"/>
          <w:szCs w:val="28"/>
        </w:rPr>
        <w:t>том числе по контролю за исп</w:t>
      </w:r>
      <w:r>
        <w:rPr>
          <w:rFonts w:ascii="Times New Roman" w:hAnsi="Times New Roman"/>
          <w:bCs/>
          <w:iCs/>
          <w:sz w:val="28"/>
          <w:szCs w:val="28"/>
        </w:rPr>
        <w:t>олнением выданных предписаний и </w:t>
      </w:r>
      <w:r w:rsidRPr="005319A0">
        <w:rPr>
          <w:rFonts w:ascii="Times New Roman" w:hAnsi="Times New Roman"/>
          <w:bCs/>
          <w:iCs/>
          <w:sz w:val="28"/>
          <w:szCs w:val="28"/>
        </w:rPr>
        <w:t>привлечению должностных и юридических лиц к административной ответственности:</w:t>
      </w:r>
    </w:p>
    <w:tbl>
      <w:tblPr>
        <w:tblW w:w="50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0"/>
        <w:gridCol w:w="1460"/>
        <w:gridCol w:w="1315"/>
      </w:tblGrid>
      <w:tr w:rsidR="004B3A70" w:rsidRPr="005319A0" w:rsidTr="005E6187">
        <w:trPr>
          <w:trHeight w:val="375"/>
        </w:trPr>
        <w:tc>
          <w:tcPr>
            <w:tcW w:w="6764" w:type="dxa"/>
          </w:tcPr>
          <w:p w:rsidR="004B3A70" w:rsidRPr="005319A0" w:rsidRDefault="004B3A70" w:rsidP="005E6187">
            <w:pPr>
              <w:jc w:val="center"/>
              <w:rPr>
                <w:bCs/>
                <w:sz w:val="28"/>
                <w:szCs w:val="28"/>
              </w:rPr>
            </w:pPr>
            <w:r w:rsidRPr="005319A0">
              <w:rPr>
                <w:bCs/>
                <w:sz w:val="28"/>
                <w:szCs w:val="28"/>
              </w:rPr>
              <w:t>Показатель</w:t>
            </w:r>
          </w:p>
        </w:tc>
        <w:tc>
          <w:tcPr>
            <w:tcW w:w="1417" w:type="dxa"/>
          </w:tcPr>
          <w:p w:rsidR="004B3A70" w:rsidRPr="005319A0" w:rsidRDefault="004B3A70" w:rsidP="005E6187">
            <w:pPr>
              <w:jc w:val="center"/>
              <w:rPr>
                <w:bCs/>
                <w:sz w:val="28"/>
                <w:szCs w:val="28"/>
              </w:rPr>
            </w:pPr>
            <w:r w:rsidRPr="005319A0">
              <w:rPr>
                <w:bCs/>
                <w:sz w:val="28"/>
                <w:szCs w:val="28"/>
              </w:rPr>
              <w:t>2019 год</w:t>
            </w:r>
          </w:p>
        </w:tc>
        <w:tc>
          <w:tcPr>
            <w:tcW w:w="1276" w:type="dxa"/>
          </w:tcPr>
          <w:p w:rsidR="004B3A70" w:rsidRPr="005319A0" w:rsidRDefault="004B3A70" w:rsidP="005E6187">
            <w:pPr>
              <w:jc w:val="center"/>
              <w:rPr>
                <w:bCs/>
                <w:sz w:val="28"/>
                <w:szCs w:val="28"/>
              </w:rPr>
            </w:pPr>
            <w:r w:rsidRPr="005319A0">
              <w:rPr>
                <w:bCs/>
                <w:sz w:val="28"/>
                <w:szCs w:val="28"/>
              </w:rPr>
              <w:t>2020 год</w:t>
            </w:r>
          </w:p>
        </w:tc>
      </w:tr>
      <w:tr w:rsidR="004B3A70" w:rsidRPr="005319A0" w:rsidTr="005E6187">
        <w:tc>
          <w:tcPr>
            <w:tcW w:w="6764" w:type="dxa"/>
            <w:vAlign w:val="center"/>
          </w:tcPr>
          <w:p w:rsidR="004B3A70" w:rsidRPr="005319A0" w:rsidRDefault="004B3A70" w:rsidP="005E6187">
            <w:pPr>
              <w:jc w:val="both"/>
              <w:rPr>
                <w:bCs/>
                <w:sz w:val="28"/>
                <w:szCs w:val="28"/>
                <w:u w:val="single"/>
              </w:rPr>
            </w:pPr>
            <w:r w:rsidRPr="005319A0">
              <w:rPr>
                <w:bCs/>
                <w:sz w:val="28"/>
                <w:szCs w:val="28"/>
                <w:u w:val="single"/>
              </w:rPr>
              <w:t>Плановые проверки</w:t>
            </w:r>
          </w:p>
        </w:tc>
        <w:tc>
          <w:tcPr>
            <w:tcW w:w="1417" w:type="dxa"/>
          </w:tcPr>
          <w:p w:rsidR="004B3A70" w:rsidRPr="005319A0" w:rsidRDefault="004B3A70" w:rsidP="005E6187">
            <w:pPr>
              <w:jc w:val="both"/>
              <w:rPr>
                <w:sz w:val="28"/>
                <w:szCs w:val="28"/>
              </w:rPr>
            </w:pPr>
          </w:p>
        </w:tc>
        <w:tc>
          <w:tcPr>
            <w:tcW w:w="1276" w:type="dxa"/>
          </w:tcPr>
          <w:p w:rsidR="004B3A70" w:rsidRPr="005319A0" w:rsidRDefault="004B3A70" w:rsidP="005E6187">
            <w:pPr>
              <w:jc w:val="both"/>
              <w:rPr>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 проведенных проверок</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298</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68</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Привлечено должностных лиц по результатам проверок к административной ответственности в виде штрафа:</w:t>
            </w:r>
          </w:p>
        </w:tc>
        <w:tc>
          <w:tcPr>
            <w:tcW w:w="1417" w:type="dxa"/>
            <w:vAlign w:val="center"/>
          </w:tcPr>
          <w:p w:rsidR="004B3A70" w:rsidRPr="005319A0" w:rsidRDefault="004B3A70" w:rsidP="005E6187">
            <w:pPr>
              <w:jc w:val="center"/>
              <w:rPr>
                <w:color w:val="000000"/>
                <w:sz w:val="28"/>
                <w:szCs w:val="28"/>
              </w:rPr>
            </w:pPr>
          </w:p>
        </w:tc>
        <w:tc>
          <w:tcPr>
            <w:tcW w:w="1276" w:type="dxa"/>
            <w:vAlign w:val="center"/>
          </w:tcPr>
          <w:p w:rsidR="004B3A70" w:rsidRPr="005319A0" w:rsidRDefault="004B3A70" w:rsidP="005E6187">
            <w:pPr>
              <w:jc w:val="center"/>
              <w:rPr>
                <w:color w:val="000000"/>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175</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42</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сумма, руб.</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3638000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930000</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Привлечено юридических лиц по результатам проверок к административной ответственности в виде штрафа</w:t>
            </w:r>
          </w:p>
        </w:tc>
        <w:tc>
          <w:tcPr>
            <w:tcW w:w="1417" w:type="dxa"/>
            <w:vAlign w:val="center"/>
          </w:tcPr>
          <w:p w:rsidR="004B3A70" w:rsidRPr="005319A0" w:rsidRDefault="004B3A70" w:rsidP="005E6187">
            <w:pPr>
              <w:jc w:val="center"/>
              <w:rPr>
                <w:color w:val="000000"/>
                <w:sz w:val="28"/>
                <w:szCs w:val="28"/>
              </w:rPr>
            </w:pPr>
          </w:p>
        </w:tc>
        <w:tc>
          <w:tcPr>
            <w:tcW w:w="1276" w:type="dxa"/>
            <w:vAlign w:val="center"/>
          </w:tcPr>
          <w:p w:rsidR="004B3A70" w:rsidRPr="005319A0" w:rsidRDefault="004B3A70" w:rsidP="005E6187">
            <w:pPr>
              <w:jc w:val="center"/>
              <w:rPr>
                <w:color w:val="000000"/>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20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6</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сумма, руб.</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1195000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1000000</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Привлечено должностных лиц по результатам проверок к административной ответственности в виде предупреждения</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14</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10</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Привлечено юридических лиц по результатам проверок к административной ответственности в виде предупреждения</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4</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13</w:t>
            </w:r>
          </w:p>
        </w:tc>
      </w:tr>
      <w:tr w:rsidR="004B3A70" w:rsidRPr="005319A0" w:rsidTr="005E6187">
        <w:tc>
          <w:tcPr>
            <w:tcW w:w="6764" w:type="dxa"/>
            <w:vAlign w:val="center"/>
          </w:tcPr>
          <w:p w:rsidR="004B3A70" w:rsidRPr="005319A0" w:rsidRDefault="004B3A70" w:rsidP="005E6187">
            <w:pPr>
              <w:jc w:val="both"/>
              <w:rPr>
                <w:bCs/>
                <w:sz w:val="28"/>
                <w:szCs w:val="28"/>
                <w:u w:val="single"/>
              </w:rPr>
            </w:pPr>
            <w:r w:rsidRPr="005319A0">
              <w:rPr>
                <w:bCs/>
                <w:sz w:val="28"/>
                <w:szCs w:val="28"/>
                <w:u w:val="single"/>
              </w:rPr>
              <w:t>Внеплановые проверки по контролю за исполнением предписаний</w:t>
            </w:r>
          </w:p>
        </w:tc>
        <w:tc>
          <w:tcPr>
            <w:tcW w:w="1417" w:type="dxa"/>
            <w:vAlign w:val="center"/>
          </w:tcPr>
          <w:p w:rsidR="004B3A70" w:rsidRPr="005319A0" w:rsidRDefault="004B3A70" w:rsidP="005E6187">
            <w:pPr>
              <w:jc w:val="center"/>
              <w:rPr>
                <w:color w:val="000000"/>
                <w:sz w:val="28"/>
                <w:szCs w:val="28"/>
              </w:rPr>
            </w:pPr>
          </w:p>
        </w:tc>
        <w:tc>
          <w:tcPr>
            <w:tcW w:w="1276" w:type="dxa"/>
            <w:vAlign w:val="center"/>
          </w:tcPr>
          <w:p w:rsidR="004B3A70" w:rsidRPr="005319A0" w:rsidRDefault="004B3A70" w:rsidP="005E6187">
            <w:pPr>
              <w:jc w:val="center"/>
              <w:rPr>
                <w:color w:val="000000"/>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 проведенных проверок</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231</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45</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lastRenderedPageBreak/>
              <w:t>Привлечено должностных лиц по результатам проверок к административной ответственности в виде штрафа:</w:t>
            </w:r>
          </w:p>
        </w:tc>
        <w:tc>
          <w:tcPr>
            <w:tcW w:w="1417" w:type="dxa"/>
            <w:vAlign w:val="center"/>
          </w:tcPr>
          <w:p w:rsidR="004B3A70" w:rsidRPr="005319A0" w:rsidRDefault="004B3A70" w:rsidP="005E6187">
            <w:pPr>
              <w:jc w:val="center"/>
              <w:rPr>
                <w:color w:val="000000"/>
                <w:sz w:val="28"/>
                <w:szCs w:val="28"/>
              </w:rPr>
            </w:pPr>
          </w:p>
        </w:tc>
        <w:tc>
          <w:tcPr>
            <w:tcW w:w="1276" w:type="dxa"/>
            <w:vAlign w:val="center"/>
          </w:tcPr>
          <w:p w:rsidR="004B3A70" w:rsidRPr="005319A0" w:rsidRDefault="004B3A70" w:rsidP="005E6187">
            <w:pPr>
              <w:jc w:val="center"/>
              <w:rPr>
                <w:color w:val="000000"/>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25</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8</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сумма, руб.</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750000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240000</w:t>
            </w:r>
          </w:p>
        </w:tc>
      </w:tr>
      <w:tr w:rsidR="004B3A70" w:rsidRPr="005319A0" w:rsidTr="005E6187">
        <w:trPr>
          <w:trHeight w:val="982"/>
        </w:trPr>
        <w:tc>
          <w:tcPr>
            <w:tcW w:w="6764" w:type="dxa"/>
            <w:vAlign w:val="center"/>
          </w:tcPr>
          <w:p w:rsidR="004B3A70" w:rsidRPr="005319A0" w:rsidRDefault="004B3A70" w:rsidP="005E6187">
            <w:pPr>
              <w:jc w:val="both"/>
              <w:rPr>
                <w:sz w:val="28"/>
                <w:szCs w:val="28"/>
              </w:rPr>
            </w:pPr>
            <w:r w:rsidRPr="005319A0">
              <w:rPr>
                <w:sz w:val="28"/>
                <w:szCs w:val="28"/>
              </w:rPr>
              <w:t>Привлечено юридических лиц по результатам проверок к административной ответственности в виде штрафа</w:t>
            </w:r>
          </w:p>
        </w:tc>
        <w:tc>
          <w:tcPr>
            <w:tcW w:w="1417" w:type="dxa"/>
            <w:vAlign w:val="center"/>
          </w:tcPr>
          <w:p w:rsidR="004B3A70" w:rsidRPr="005319A0" w:rsidRDefault="004B3A70" w:rsidP="005E6187">
            <w:pPr>
              <w:jc w:val="center"/>
              <w:rPr>
                <w:color w:val="000000"/>
                <w:sz w:val="28"/>
                <w:szCs w:val="28"/>
              </w:rPr>
            </w:pPr>
          </w:p>
        </w:tc>
        <w:tc>
          <w:tcPr>
            <w:tcW w:w="1276" w:type="dxa"/>
            <w:vAlign w:val="center"/>
          </w:tcPr>
          <w:p w:rsidR="004B3A70" w:rsidRPr="005319A0" w:rsidRDefault="004B3A70" w:rsidP="005E6187">
            <w:pPr>
              <w:jc w:val="center"/>
              <w:rPr>
                <w:color w:val="000000"/>
                <w:sz w:val="28"/>
                <w:szCs w:val="28"/>
              </w:rPr>
            </w:pP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количество</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6</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1</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сумма, руб.</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6270000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550000</w:t>
            </w:r>
          </w:p>
        </w:tc>
      </w:tr>
      <w:tr w:rsidR="004B3A70" w:rsidRPr="005319A0" w:rsidTr="005E6187">
        <w:tc>
          <w:tcPr>
            <w:tcW w:w="6764" w:type="dxa"/>
            <w:vAlign w:val="center"/>
          </w:tcPr>
          <w:p w:rsidR="004B3A70" w:rsidRPr="005319A0" w:rsidRDefault="004B3A70" w:rsidP="005E6187">
            <w:pPr>
              <w:jc w:val="both"/>
              <w:rPr>
                <w:sz w:val="28"/>
                <w:szCs w:val="28"/>
              </w:rPr>
            </w:pPr>
            <w:r w:rsidRPr="005319A0">
              <w:rPr>
                <w:sz w:val="28"/>
                <w:szCs w:val="28"/>
              </w:rPr>
              <w:t>Привлечено должностных лиц по результатам проверок к административной ответственности в виде предупреждения</w:t>
            </w:r>
          </w:p>
        </w:tc>
        <w:tc>
          <w:tcPr>
            <w:tcW w:w="1417" w:type="dxa"/>
            <w:vAlign w:val="center"/>
          </w:tcPr>
          <w:p w:rsidR="004B3A70" w:rsidRPr="005319A0" w:rsidRDefault="004B3A70" w:rsidP="005E6187">
            <w:pPr>
              <w:jc w:val="center"/>
              <w:rPr>
                <w:color w:val="000000"/>
                <w:sz w:val="28"/>
                <w:szCs w:val="28"/>
              </w:rPr>
            </w:pPr>
            <w:r w:rsidRPr="005319A0">
              <w:rPr>
                <w:color w:val="000000"/>
                <w:sz w:val="28"/>
                <w:szCs w:val="28"/>
              </w:rPr>
              <w:t>0</w:t>
            </w:r>
          </w:p>
        </w:tc>
        <w:tc>
          <w:tcPr>
            <w:tcW w:w="1276" w:type="dxa"/>
            <w:vAlign w:val="center"/>
          </w:tcPr>
          <w:p w:rsidR="004B3A70" w:rsidRPr="005319A0" w:rsidRDefault="004B3A70" w:rsidP="005E6187">
            <w:pPr>
              <w:jc w:val="center"/>
              <w:rPr>
                <w:color w:val="000000"/>
                <w:sz w:val="28"/>
                <w:szCs w:val="28"/>
              </w:rPr>
            </w:pPr>
            <w:r w:rsidRPr="005319A0">
              <w:rPr>
                <w:color w:val="000000"/>
                <w:sz w:val="28"/>
                <w:szCs w:val="28"/>
              </w:rPr>
              <w:t>0</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Количество наложенных штрафов</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288</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96</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Сумма наложенных штрафов, руб.</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7521000</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2542500</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Количество взысканных штрафов</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277</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84</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Сумма взысканных штрафов, руб.</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7469333</w:t>
            </w:r>
          </w:p>
        </w:tc>
        <w:tc>
          <w:tcPr>
            <w:tcW w:w="1276" w:type="dxa"/>
            <w:vAlign w:val="center"/>
          </w:tcPr>
          <w:p w:rsidR="004B3A70" w:rsidRPr="005319A0" w:rsidRDefault="004B3A70" w:rsidP="005E6187">
            <w:pPr>
              <w:jc w:val="center"/>
              <w:rPr>
                <w:bCs/>
                <w:color w:val="000000"/>
                <w:sz w:val="28"/>
                <w:szCs w:val="28"/>
              </w:rPr>
            </w:pPr>
            <w:r>
              <w:rPr>
                <w:bCs/>
                <w:color w:val="000000"/>
                <w:sz w:val="28"/>
                <w:szCs w:val="28"/>
              </w:rPr>
              <w:t>2243825</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Количество не взысканных штрафов</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9</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14</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Сумма не взысканных штрафов, руб.</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50666,7</w:t>
            </w:r>
          </w:p>
        </w:tc>
        <w:tc>
          <w:tcPr>
            <w:tcW w:w="1276" w:type="dxa"/>
            <w:vAlign w:val="center"/>
          </w:tcPr>
          <w:p w:rsidR="004B3A70" w:rsidRPr="005319A0" w:rsidRDefault="004B3A70" w:rsidP="005E6187">
            <w:pPr>
              <w:jc w:val="center"/>
              <w:rPr>
                <w:bCs/>
                <w:color w:val="000000"/>
                <w:sz w:val="28"/>
                <w:szCs w:val="28"/>
              </w:rPr>
            </w:pPr>
            <w:r>
              <w:rPr>
                <w:bCs/>
                <w:color w:val="000000"/>
                <w:sz w:val="28"/>
                <w:szCs w:val="28"/>
              </w:rPr>
              <w:t>298674,9</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Количество не взысканных штрафов, направленных судебным приставам</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9</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5</w:t>
            </w:r>
          </w:p>
        </w:tc>
      </w:tr>
      <w:tr w:rsidR="004B3A70" w:rsidRPr="005319A0" w:rsidTr="005E6187">
        <w:tc>
          <w:tcPr>
            <w:tcW w:w="6764" w:type="dxa"/>
            <w:vAlign w:val="center"/>
          </w:tcPr>
          <w:p w:rsidR="004B3A70" w:rsidRPr="005319A0" w:rsidRDefault="004B3A70" w:rsidP="005E6187">
            <w:pPr>
              <w:rPr>
                <w:bCs/>
                <w:sz w:val="28"/>
                <w:szCs w:val="28"/>
              </w:rPr>
            </w:pPr>
            <w:r w:rsidRPr="005319A0">
              <w:rPr>
                <w:bCs/>
                <w:color w:val="000000"/>
                <w:sz w:val="28"/>
                <w:szCs w:val="28"/>
              </w:rPr>
              <w:t>Сумма не взысканных штрафов, направленных судебным приставам, руб.</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50666,7</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38674,87</w:t>
            </w:r>
          </w:p>
        </w:tc>
      </w:tr>
      <w:tr w:rsidR="004B3A70" w:rsidRPr="005319A0" w:rsidTr="005E6187">
        <w:trPr>
          <w:trHeight w:val="408"/>
        </w:trPr>
        <w:tc>
          <w:tcPr>
            <w:tcW w:w="6764" w:type="dxa"/>
            <w:vAlign w:val="center"/>
          </w:tcPr>
          <w:p w:rsidR="004B3A70" w:rsidRPr="005319A0" w:rsidRDefault="004B3A70" w:rsidP="005E6187">
            <w:pPr>
              <w:rPr>
                <w:bCs/>
                <w:sz w:val="27"/>
                <w:szCs w:val="27"/>
              </w:rPr>
            </w:pPr>
            <w:r w:rsidRPr="005319A0">
              <w:rPr>
                <w:bCs/>
                <w:color w:val="000000"/>
                <w:sz w:val="27"/>
                <w:szCs w:val="27"/>
              </w:rPr>
              <w:t>Процент взыскания суммы наложенных штрафов, %</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99,3</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88,3</w:t>
            </w:r>
          </w:p>
        </w:tc>
      </w:tr>
      <w:tr w:rsidR="004B3A70" w:rsidRPr="005319A0" w:rsidTr="005E6187">
        <w:tc>
          <w:tcPr>
            <w:tcW w:w="6764" w:type="dxa"/>
            <w:vAlign w:val="center"/>
          </w:tcPr>
          <w:p w:rsidR="004B3A70" w:rsidRPr="005319A0" w:rsidRDefault="004B3A70" w:rsidP="005E6187">
            <w:pPr>
              <w:rPr>
                <w:bCs/>
                <w:sz w:val="28"/>
                <w:szCs w:val="28"/>
              </w:rPr>
            </w:pPr>
            <w:r w:rsidRPr="005319A0">
              <w:rPr>
                <w:bCs/>
                <w:sz w:val="28"/>
                <w:szCs w:val="28"/>
              </w:rPr>
              <w:t>Количество приостановок</w:t>
            </w:r>
          </w:p>
        </w:tc>
        <w:tc>
          <w:tcPr>
            <w:tcW w:w="1417" w:type="dxa"/>
            <w:vAlign w:val="center"/>
          </w:tcPr>
          <w:p w:rsidR="004B3A70" w:rsidRPr="005319A0" w:rsidRDefault="004B3A70" w:rsidP="005E6187">
            <w:pPr>
              <w:jc w:val="center"/>
              <w:rPr>
                <w:bCs/>
                <w:color w:val="000000"/>
                <w:sz w:val="28"/>
                <w:szCs w:val="28"/>
              </w:rPr>
            </w:pPr>
            <w:r w:rsidRPr="005319A0">
              <w:rPr>
                <w:bCs/>
                <w:color w:val="000000"/>
                <w:sz w:val="28"/>
                <w:szCs w:val="28"/>
              </w:rPr>
              <w:t>30</w:t>
            </w:r>
          </w:p>
        </w:tc>
        <w:tc>
          <w:tcPr>
            <w:tcW w:w="1276" w:type="dxa"/>
            <w:vAlign w:val="center"/>
          </w:tcPr>
          <w:p w:rsidR="004B3A70" w:rsidRPr="005319A0" w:rsidRDefault="004B3A70" w:rsidP="005E6187">
            <w:pPr>
              <w:jc w:val="center"/>
              <w:rPr>
                <w:bCs/>
                <w:color w:val="000000"/>
                <w:sz w:val="28"/>
                <w:szCs w:val="28"/>
              </w:rPr>
            </w:pPr>
            <w:r w:rsidRPr="005319A0">
              <w:rPr>
                <w:bCs/>
                <w:color w:val="000000"/>
                <w:sz w:val="28"/>
                <w:szCs w:val="28"/>
              </w:rPr>
              <w:t>8</w:t>
            </w:r>
          </w:p>
        </w:tc>
      </w:tr>
    </w:tbl>
    <w:p w:rsidR="00207859" w:rsidRPr="003E559E" w:rsidRDefault="004B3A70" w:rsidP="00930835">
      <w:pPr>
        <w:pStyle w:val="Default"/>
        <w:spacing w:line="276" w:lineRule="auto"/>
        <w:ind w:firstLine="708"/>
        <w:jc w:val="both"/>
        <w:rPr>
          <w:color w:val="000000" w:themeColor="text1"/>
          <w:sz w:val="28"/>
          <w:szCs w:val="28"/>
          <w:highlight w:val="yellow"/>
        </w:rPr>
      </w:pPr>
      <w:r w:rsidRPr="005319A0">
        <w:rPr>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надзора </w:t>
      </w:r>
      <w:r>
        <w:rPr>
          <w:sz w:val="28"/>
          <w:szCs w:val="28"/>
        </w:rPr>
        <w:t xml:space="preserve">за объектами газораспределения и </w:t>
      </w:r>
      <w:proofErr w:type="spellStart"/>
      <w:r>
        <w:rPr>
          <w:sz w:val="28"/>
          <w:szCs w:val="28"/>
        </w:rPr>
        <w:t>газопотребления</w:t>
      </w:r>
      <w:proofErr w:type="spellEnd"/>
      <w:r>
        <w:rPr>
          <w:sz w:val="28"/>
          <w:szCs w:val="28"/>
        </w:rPr>
        <w:t xml:space="preserve"> </w:t>
      </w:r>
      <w:r w:rsidRPr="005319A0">
        <w:rPr>
          <w:sz w:val="28"/>
          <w:szCs w:val="28"/>
        </w:rPr>
        <w:t>не выявлено.</w:t>
      </w:r>
    </w:p>
    <w:sectPr w:rsidR="00207859" w:rsidRPr="003E559E" w:rsidSect="00170E89">
      <w:headerReference w:type="default" r:id="rId8"/>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A72" w:rsidRDefault="00727A72" w:rsidP="00735A47">
      <w:r>
        <w:separator/>
      </w:r>
    </w:p>
  </w:endnote>
  <w:endnote w:type="continuationSeparator" w:id="0">
    <w:p w:rsidR="00727A72" w:rsidRDefault="00727A72" w:rsidP="007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A72" w:rsidRDefault="00727A72" w:rsidP="00735A47">
      <w:r>
        <w:separator/>
      </w:r>
    </w:p>
  </w:footnote>
  <w:footnote w:type="continuationSeparator" w:id="0">
    <w:p w:rsidR="00727A72" w:rsidRDefault="00727A72" w:rsidP="0073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11845"/>
      <w:docPartObj>
        <w:docPartGallery w:val="Page Numbers (Top of Page)"/>
        <w:docPartUnique/>
      </w:docPartObj>
    </w:sdtPr>
    <w:sdtEndPr>
      <w:rPr>
        <w:sz w:val="28"/>
        <w:szCs w:val="28"/>
      </w:rPr>
    </w:sdtEndPr>
    <w:sdtContent>
      <w:p w:rsidR="005E6187" w:rsidRPr="00E65BAC" w:rsidRDefault="005E6187">
        <w:pPr>
          <w:pStyle w:val="aa"/>
          <w:jc w:val="center"/>
          <w:rPr>
            <w:sz w:val="28"/>
            <w:szCs w:val="28"/>
          </w:rPr>
        </w:pPr>
        <w:r w:rsidRPr="00E65BAC">
          <w:rPr>
            <w:sz w:val="28"/>
            <w:szCs w:val="28"/>
          </w:rPr>
          <w:fldChar w:fldCharType="begin"/>
        </w:r>
        <w:r w:rsidRPr="00E65BAC">
          <w:rPr>
            <w:sz w:val="28"/>
            <w:szCs w:val="28"/>
          </w:rPr>
          <w:instrText>PAGE   \* MERGEFORMAT</w:instrText>
        </w:r>
        <w:r w:rsidRPr="00E65BAC">
          <w:rPr>
            <w:sz w:val="28"/>
            <w:szCs w:val="28"/>
          </w:rPr>
          <w:fldChar w:fldCharType="separate"/>
        </w:r>
        <w:r w:rsidR="008F1112">
          <w:rPr>
            <w:noProof/>
            <w:sz w:val="28"/>
            <w:szCs w:val="28"/>
          </w:rPr>
          <w:t>21</w:t>
        </w:r>
        <w:r w:rsidRPr="00E65BAC">
          <w:rPr>
            <w:sz w:val="28"/>
            <w:szCs w:val="28"/>
          </w:rPr>
          <w:fldChar w:fldCharType="end"/>
        </w:r>
      </w:p>
    </w:sdtContent>
  </w:sdt>
  <w:p w:rsidR="005E6187" w:rsidRDefault="005E61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2B7"/>
    <w:multiLevelType w:val="hybridMultilevel"/>
    <w:tmpl w:val="86D6540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B309F1"/>
    <w:multiLevelType w:val="hybridMultilevel"/>
    <w:tmpl w:val="02D2B2FE"/>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A75D34"/>
    <w:multiLevelType w:val="hybridMultilevel"/>
    <w:tmpl w:val="432A11BE"/>
    <w:lvl w:ilvl="0" w:tplc="EC6C95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EA257FF"/>
    <w:multiLevelType w:val="hybridMultilevel"/>
    <w:tmpl w:val="4A44803C"/>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8059FA"/>
    <w:multiLevelType w:val="hybridMultilevel"/>
    <w:tmpl w:val="AB10FBDE"/>
    <w:lvl w:ilvl="0" w:tplc="25B60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33FC1"/>
    <w:multiLevelType w:val="hybridMultilevel"/>
    <w:tmpl w:val="BFA473C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264998"/>
    <w:multiLevelType w:val="hybridMultilevel"/>
    <w:tmpl w:val="BBAEA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06422"/>
    <w:multiLevelType w:val="hybridMultilevel"/>
    <w:tmpl w:val="99F02746"/>
    <w:lvl w:ilvl="0" w:tplc="D5A24FE0">
      <w:start w:val="1"/>
      <w:numFmt w:val="bullet"/>
      <w:lvlText w:val="-"/>
      <w:lvlJc w:val="left"/>
      <w:pPr>
        <w:ind w:left="6173"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7F69A3"/>
    <w:multiLevelType w:val="multilevel"/>
    <w:tmpl w:val="1F0A3938"/>
    <w:lvl w:ilvl="0">
      <w:start w:val="1"/>
      <w:numFmt w:val="decimal"/>
      <w:lvlText w:val="%1."/>
      <w:legacy w:legacy="1" w:legacySpace="0" w:legacyIndent="0"/>
      <w:lvlJc w:val="left"/>
      <w:rPr>
        <w:b/>
      </w:rPr>
    </w:lvl>
    <w:lvl w:ilvl="1">
      <w:start w:val="1"/>
      <w:numFmt w:val="decimal"/>
      <w:lvlText w:val="%1.%2."/>
      <w:legacy w:legacy="1" w:legacySpace="0" w:legacyIndent="0"/>
      <w:lvlJc w:val="left"/>
      <w:rPr>
        <w:b/>
        <w:sz w:val="28"/>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2160"/>
      <w:lvlJc w:val="left"/>
      <w:pPr>
        <w:ind w:left="2160" w:hanging="2160"/>
      </w:pPr>
      <w:rPr>
        <w:b/>
      </w:rPr>
    </w:lvl>
  </w:abstractNum>
  <w:abstractNum w:abstractNumId="9" w15:restartNumberingAfterBreak="0">
    <w:nsid w:val="3E992BDE"/>
    <w:multiLevelType w:val="hybridMultilevel"/>
    <w:tmpl w:val="1F06AC90"/>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326D32"/>
    <w:multiLevelType w:val="hybridMultilevel"/>
    <w:tmpl w:val="E632938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A7759F"/>
    <w:multiLevelType w:val="hybridMultilevel"/>
    <w:tmpl w:val="45E840E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E46FE5"/>
    <w:multiLevelType w:val="hybridMultilevel"/>
    <w:tmpl w:val="EFAAD022"/>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7FF0724"/>
    <w:multiLevelType w:val="hybridMultilevel"/>
    <w:tmpl w:val="921E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3F78C2"/>
    <w:multiLevelType w:val="hybridMultilevel"/>
    <w:tmpl w:val="E0B65FE8"/>
    <w:lvl w:ilvl="0" w:tplc="324CE69A">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5" w15:restartNumberingAfterBreak="0">
    <w:nsid w:val="7CF22962"/>
    <w:multiLevelType w:val="hybridMultilevel"/>
    <w:tmpl w:val="BDDA0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14"/>
  </w:num>
  <w:num w:numId="4">
    <w:abstractNumId w:val="9"/>
  </w:num>
  <w:num w:numId="5">
    <w:abstractNumId w:val="5"/>
  </w:num>
  <w:num w:numId="6">
    <w:abstractNumId w:val="15"/>
  </w:num>
  <w:num w:numId="7">
    <w:abstractNumId w:val="0"/>
  </w:num>
  <w:num w:numId="8">
    <w:abstractNumId w:val="13"/>
  </w:num>
  <w:num w:numId="9">
    <w:abstractNumId w:val="1"/>
  </w:num>
  <w:num w:numId="10">
    <w:abstractNumId w:val="3"/>
  </w:num>
  <w:num w:numId="11">
    <w:abstractNumId w:val="10"/>
  </w:num>
  <w:num w:numId="12">
    <w:abstractNumId w:val="12"/>
  </w:num>
  <w:num w:numId="13">
    <w:abstractNumId w:val="8"/>
  </w:num>
  <w:num w:numId="14">
    <w:abstractNumId w:val="11"/>
  </w:num>
  <w:num w:numId="15">
    <w:abstractNumId w:val="7"/>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F9"/>
    <w:rsid w:val="0000033D"/>
    <w:rsid w:val="00000727"/>
    <w:rsid w:val="00002B30"/>
    <w:rsid w:val="0000371F"/>
    <w:rsid w:val="000104A0"/>
    <w:rsid w:val="0002534A"/>
    <w:rsid w:val="00027EBB"/>
    <w:rsid w:val="00046220"/>
    <w:rsid w:val="00052D9C"/>
    <w:rsid w:val="00057959"/>
    <w:rsid w:val="000616BA"/>
    <w:rsid w:val="00070B71"/>
    <w:rsid w:val="000762AF"/>
    <w:rsid w:val="000775E2"/>
    <w:rsid w:val="0008156C"/>
    <w:rsid w:val="00083852"/>
    <w:rsid w:val="000A033E"/>
    <w:rsid w:val="000B28B5"/>
    <w:rsid w:val="000B5291"/>
    <w:rsid w:val="000B5C8F"/>
    <w:rsid w:val="000B5F1F"/>
    <w:rsid w:val="000C4243"/>
    <w:rsid w:val="000D7B16"/>
    <w:rsid w:val="000E1E4D"/>
    <w:rsid w:val="000E2E7C"/>
    <w:rsid w:val="000F4006"/>
    <w:rsid w:val="000F4BFA"/>
    <w:rsid w:val="000F4CA6"/>
    <w:rsid w:val="000F5469"/>
    <w:rsid w:val="00102BAD"/>
    <w:rsid w:val="00107698"/>
    <w:rsid w:val="001111E9"/>
    <w:rsid w:val="00120B9B"/>
    <w:rsid w:val="001212B9"/>
    <w:rsid w:val="001222DD"/>
    <w:rsid w:val="001368B5"/>
    <w:rsid w:val="0014511F"/>
    <w:rsid w:val="00150A0F"/>
    <w:rsid w:val="00155A73"/>
    <w:rsid w:val="00156D17"/>
    <w:rsid w:val="00157CAA"/>
    <w:rsid w:val="001603D4"/>
    <w:rsid w:val="00165DB5"/>
    <w:rsid w:val="00170E89"/>
    <w:rsid w:val="00183351"/>
    <w:rsid w:val="0018696A"/>
    <w:rsid w:val="001A3296"/>
    <w:rsid w:val="001A56BD"/>
    <w:rsid w:val="001B51F9"/>
    <w:rsid w:val="001C4048"/>
    <w:rsid w:val="001E3B29"/>
    <w:rsid w:val="001E3F9D"/>
    <w:rsid w:val="001E4554"/>
    <w:rsid w:val="001F00D2"/>
    <w:rsid w:val="002077C1"/>
    <w:rsid w:val="00207859"/>
    <w:rsid w:val="00211D9D"/>
    <w:rsid w:val="002142EA"/>
    <w:rsid w:val="00214579"/>
    <w:rsid w:val="002174BD"/>
    <w:rsid w:val="00236FDB"/>
    <w:rsid w:val="00240E85"/>
    <w:rsid w:val="0024237E"/>
    <w:rsid w:val="0024313C"/>
    <w:rsid w:val="00243667"/>
    <w:rsid w:val="00251F0A"/>
    <w:rsid w:val="00263B02"/>
    <w:rsid w:val="0027241C"/>
    <w:rsid w:val="002742FE"/>
    <w:rsid w:val="00277839"/>
    <w:rsid w:val="00281A9A"/>
    <w:rsid w:val="0028510B"/>
    <w:rsid w:val="00293C1B"/>
    <w:rsid w:val="002A1BBA"/>
    <w:rsid w:val="002C2CEC"/>
    <w:rsid w:val="002D0E7A"/>
    <w:rsid w:val="002D122B"/>
    <w:rsid w:val="002D39C6"/>
    <w:rsid w:val="002E3854"/>
    <w:rsid w:val="002E4512"/>
    <w:rsid w:val="002F03D8"/>
    <w:rsid w:val="002F4F95"/>
    <w:rsid w:val="00307E46"/>
    <w:rsid w:val="00312C29"/>
    <w:rsid w:val="00315B24"/>
    <w:rsid w:val="00316CE0"/>
    <w:rsid w:val="00333924"/>
    <w:rsid w:val="003359C5"/>
    <w:rsid w:val="00355D92"/>
    <w:rsid w:val="00356180"/>
    <w:rsid w:val="00360504"/>
    <w:rsid w:val="00366985"/>
    <w:rsid w:val="00382A1A"/>
    <w:rsid w:val="00385C22"/>
    <w:rsid w:val="003A5B93"/>
    <w:rsid w:val="003A699A"/>
    <w:rsid w:val="003B2256"/>
    <w:rsid w:val="003B50B5"/>
    <w:rsid w:val="003B7823"/>
    <w:rsid w:val="003B7A93"/>
    <w:rsid w:val="003B7BDC"/>
    <w:rsid w:val="003C594A"/>
    <w:rsid w:val="003C6084"/>
    <w:rsid w:val="003E069F"/>
    <w:rsid w:val="003E559E"/>
    <w:rsid w:val="003E60B1"/>
    <w:rsid w:val="003F1EB2"/>
    <w:rsid w:val="003F70DF"/>
    <w:rsid w:val="00402408"/>
    <w:rsid w:val="00403D20"/>
    <w:rsid w:val="0042138C"/>
    <w:rsid w:val="004277D5"/>
    <w:rsid w:val="00441CC3"/>
    <w:rsid w:val="004438F2"/>
    <w:rsid w:val="00445B1D"/>
    <w:rsid w:val="00447627"/>
    <w:rsid w:val="0045205D"/>
    <w:rsid w:val="00455C4C"/>
    <w:rsid w:val="00471A82"/>
    <w:rsid w:val="00481686"/>
    <w:rsid w:val="00492FD7"/>
    <w:rsid w:val="00494A69"/>
    <w:rsid w:val="004A56A8"/>
    <w:rsid w:val="004B3A70"/>
    <w:rsid w:val="004C611E"/>
    <w:rsid w:val="004C6E09"/>
    <w:rsid w:val="00507ADC"/>
    <w:rsid w:val="00512288"/>
    <w:rsid w:val="0051493B"/>
    <w:rsid w:val="0055507C"/>
    <w:rsid w:val="00573F44"/>
    <w:rsid w:val="00576990"/>
    <w:rsid w:val="00583102"/>
    <w:rsid w:val="00584F6C"/>
    <w:rsid w:val="005A4968"/>
    <w:rsid w:val="005E605F"/>
    <w:rsid w:val="005E6187"/>
    <w:rsid w:val="00616277"/>
    <w:rsid w:val="006210C7"/>
    <w:rsid w:val="00640F93"/>
    <w:rsid w:val="00641E7F"/>
    <w:rsid w:val="0067521B"/>
    <w:rsid w:val="006761D1"/>
    <w:rsid w:val="006850E6"/>
    <w:rsid w:val="006962ED"/>
    <w:rsid w:val="006B0994"/>
    <w:rsid w:val="006B3D41"/>
    <w:rsid w:val="006B475D"/>
    <w:rsid w:val="006C11F9"/>
    <w:rsid w:val="006C3FD8"/>
    <w:rsid w:val="006C6746"/>
    <w:rsid w:val="006D0DAE"/>
    <w:rsid w:val="006D3ECC"/>
    <w:rsid w:val="006D5FC7"/>
    <w:rsid w:val="006E1238"/>
    <w:rsid w:val="006F4CE9"/>
    <w:rsid w:val="006F7768"/>
    <w:rsid w:val="00706131"/>
    <w:rsid w:val="00727A72"/>
    <w:rsid w:val="00730EC7"/>
    <w:rsid w:val="00731C70"/>
    <w:rsid w:val="00733013"/>
    <w:rsid w:val="00735A47"/>
    <w:rsid w:val="00753431"/>
    <w:rsid w:val="00755577"/>
    <w:rsid w:val="007636CB"/>
    <w:rsid w:val="007644D4"/>
    <w:rsid w:val="00765041"/>
    <w:rsid w:val="00775677"/>
    <w:rsid w:val="007756A7"/>
    <w:rsid w:val="007856D2"/>
    <w:rsid w:val="00786F02"/>
    <w:rsid w:val="00792A69"/>
    <w:rsid w:val="0079317D"/>
    <w:rsid w:val="0079380F"/>
    <w:rsid w:val="00794527"/>
    <w:rsid w:val="0079664E"/>
    <w:rsid w:val="007A04EA"/>
    <w:rsid w:val="007A3038"/>
    <w:rsid w:val="007B0965"/>
    <w:rsid w:val="007B1C9C"/>
    <w:rsid w:val="007B5F47"/>
    <w:rsid w:val="007C334E"/>
    <w:rsid w:val="007C76C4"/>
    <w:rsid w:val="007D69E2"/>
    <w:rsid w:val="007E30FD"/>
    <w:rsid w:val="007E4565"/>
    <w:rsid w:val="007F0616"/>
    <w:rsid w:val="007F096C"/>
    <w:rsid w:val="007F30E1"/>
    <w:rsid w:val="007F5979"/>
    <w:rsid w:val="00816FDF"/>
    <w:rsid w:val="00843FA0"/>
    <w:rsid w:val="00845C46"/>
    <w:rsid w:val="008518FF"/>
    <w:rsid w:val="008534AA"/>
    <w:rsid w:val="00853893"/>
    <w:rsid w:val="0086748B"/>
    <w:rsid w:val="008678A4"/>
    <w:rsid w:val="00867D75"/>
    <w:rsid w:val="00873711"/>
    <w:rsid w:val="0088077F"/>
    <w:rsid w:val="008902B7"/>
    <w:rsid w:val="008928A0"/>
    <w:rsid w:val="008A0C3B"/>
    <w:rsid w:val="008A7D5D"/>
    <w:rsid w:val="008B2B6D"/>
    <w:rsid w:val="008B2C72"/>
    <w:rsid w:val="008B74C8"/>
    <w:rsid w:val="008C2599"/>
    <w:rsid w:val="008C69EB"/>
    <w:rsid w:val="008C78A1"/>
    <w:rsid w:val="008D1D6B"/>
    <w:rsid w:val="008D2C1E"/>
    <w:rsid w:val="008D4B4B"/>
    <w:rsid w:val="008D68F7"/>
    <w:rsid w:val="008E1494"/>
    <w:rsid w:val="008F1112"/>
    <w:rsid w:val="008F1810"/>
    <w:rsid w:val="009017A9"/>
    <w:rsid w:val="0090404A"/>
    <w:rsid w:val="00905779"/>
    <w:rsid w:val="00913261"/>
    <w:rsid w:val="00917C55"/>
    <w:rsid w:val="00930835"/>
    <w:rsid w:val="00940880"/>
    <w:rsid w:val="00966728"/>
    <w:rsid w:val="00972897"/>
    <w:rsid w:val="00981031"/>
    <w:rsid w:val="00987182"/>
    <w:rsid w:val="0099730F"/>
    <w:rsid w:val="009A1249"/>
    <w:rsid w:val="009A1264"/>
    <w:rsid w:val="009A1C1B"/>
    <w:rsid w:val="009A5BD3"/>
    <w:rsid w:val="009A5C3B"/>
    <w:rsid w:val="009A738F"/>
    <w:rsid w:val="009B42BA"/>
    <w:rsid w:val="009D08B4"/>
    <w:rsid w:val="009D2483"/>
    <w:rsid w:val="009E1A6A"/>
    <w:rsid w:val="009F1489"/>
    <w:rsid w:val="009F5BFF"/>
    <w:rsid w:val="00A07313"/>
    <w:rsid w:val="00A26CD5"/>
    <w:rsid w:val="00A30E63"/>
    <w:rsid w:val="00A327DC"/>
    <w:rsid w:val="00A348F1"/>
    <w:rsid w:val="00A35C77"/>
    <w:rsid w:val="00A35F7E"/>
    <w:rsid w:val="00A36327"/>
    <w:rsid w:val="00A41499"/>
    <w:rsid w:val="00A4305D"/>
    <w:rsid w:val="00A50209"/>
    <w:rsid w:val="00A84F85"/>
    <w:rsid w:val="00A916C1"/>
    <w:rsid w:val="00A93214"/>
    <w:rsid w:val="00AB3C3A"/>
    <w:rsid w:val="00AB5801"/>
    <w:rsid w:val="00AC148B"/>
    <w:rsid w:val="00AD4615"/>
    <w:rsid w:val="00AE5791"/>
    <w:rsid w:val="00AE6B05"/>
    <w:rsid w:val="00AF0C97"/>
    <w:rsid w:val="00AF5BAB"/>
    <w:rsid w:val="00AF66FC"/>
    <w:rsid w:val="00B048F5"/>
    <w:rsid w:val="00B123E6"/>
    <w:rsid w:val="00B158B3"/>
    <w:rsid w:val="00B166A0"/>
    <w:rsid w:val="00B17C44"/>
    <w:rsid w:val="00B26BE4"/>
    <w:rsid w:val="00B33960"/>
    <w:rsid w:val="00B36616"/>
    <w:rsid w:val="00B373C7"/>
    <w:rsid w:val="00B40A37"/>
    <w:rsid w:val="00B539B3"/>
    <w:rsid w:val="00B67456"/>
    <w:rsid w:val="00B7271E"/>
    <w:rsid w:val="00B81EC8"/>
    <w:rsid w:val="00B81ED6"/>
    <w:rsid w:val="00B86114"/>
    <w:rsid w:val="00B870EA"/>
    <w:rsid w:val="00B9083F"/>
    <w:rsid w:val="00BB3A55"/>
    <w:rsid w:val="00BB5A80"/>
    <w:rsid w:val="00BB668E"/>
    <w:rsid w:val="00BC619D"/>
    <w:rsid w:val="00BC6815"/>
    <w:rsid w:val="00BE2D54"/>
    <w:rsid w:val="00BE3F0B"/>
    <w:rsid w:val="00BF04B7"/>
    <w:rsid w:val="00BF6225"/>
    <w:rsid w:val="00C05AC6"/>
    <w:rsid w:val="00C07996"/>
    <w:rsid w:val="00C1053C"/>
    <w:rsid w:val="00C4601A"/>
    <w:rsid w:val="00C60C7C"/>
    <w:rsid w:val="00C76FE9"/>
    <w:rsid w:val="00C8137C"/>
    <w:rsid w:val="00C8331B"/>
    <w:rsid w:val="00C902DA"/>
    <w:rsid w:val="00C95B95"/>
    <w:rsid w:val="00CA0619"/>
    <w:rsid w:val="00CA1D08"/>
    <w:rsid w:val="00CA3C32"/>
    <w:rsid w:val="00CA6A95"/>
    <w:rsid w:val="00CB04EF"/>
    <w:rsid w:val="00CB5288"/>
    <w:rsid w:val="00CB6942"/>
    <w:rsid w:val="00CB7274"/>
    <w:rsid w:val="00CD018D"/>
    <w:rsid w:val="00CE7A85"/>
    <w:rsid w:val="00CF0F8A"/>
    <w:rsid w:val="00CF1D9F"/>
    <w:rsid w:val="00CF2FA3"/>
    <w:rsid w:val="00D002C8"/>
    <w:rsid w:val="00D13A5A"/>
    <w:rsid w:val="00D15829"/>
    <w:rsid w:val="00D166CC"/>
    <w:rsid w:val="00D25DB1"/>
    <w:rsid w:val="00D64A14"/>
    <w:rsid w:val="00D66068"/>
    <w:rsid w:val="00D67904"/>
    <w:rsid w:val="00D67D3E"/>
    <w:rsid w:val="00D90943"/>
    <w:rsid w:val="00D92051"/>
    <w:rsid w:val="00D974DE"/>
    <w:rsid w:val="00DA057C"/>
    <w:rsid w:val="00DA13B4"/>
    <w:rsid w:val="00DA13DC"/>
    <w:rsid w:val="00DB1831"/>
    <w:rsid w:val="00DB37EF"/>
    <w:rsid w:val="00DD5D6D"/>
    <w:rsid w:val="00DD5EBD"/>
    <w:rsid w:val="00DD6CCC"/>
    <w:rsid w:val="00DF2C7E"/>
    <w:rsid w:val="00DF452C"/>
    <w:rsid w:val="00E04FB7"/>
    <w:rsid w:val="00E137FF"/>
    <w:rsid w:val="00E20BC2"/>
    <w:rsid w:val="00E35861"/>
    <w:rsid w:val="00E35DCF"/>
    <w:rsid w:val="00E40CF8"/>
    <w:rsid w:val="00E430CE"/>
    <w:rsid w:val="00E467DF"/>
    <w:rsid w:val="00E5145F"/>
    <w:rsid w:val="00E65BAC"/>
    <w:rsid w:val="00E70241"/>
    <w:rsid w:val="00E7048A"/>
    <w:rsid w:val="00E706AE"/>
    <w:rsid w:val="00E7165A"/>
    <w:rsid w:val="00E76D82"/>
    <w:rsid w:val="00E80640"/>
    <w:rsid w:val="00E81F01"/>
    <w:rsid w:val="00E8367A"/>
    <w:rsid w:val="00E846E3"/>
    <w:rsid w:val="00E90B8F"/>
    <w:rsid w:val="00EB4B94"/>
    <w:rsid w:val="00ED355E"/>
    <w:rsid w:val="00ED6B7A"/>
    <w:rsid w:val="00ED7AA8"/>
    <w:rsid w:val="00EE348C"/>
    <w:rsid w:val="00EF75DE"/>
    <w:rsid w:val="00F00361"/>
    <w:rsid w:val="00F00CCD"/>
    <w:rsid w:val="00F03533"/>
    <w:rsid w:val="00F33902"/>
    <w:rsid w:val="00F424BA"/>
    <w:rsid w:val="00F50637"/>
    <w:rsid w:val="00F605FF"/>
    <w:rsid w:val="00F61827"/>
    <w:rsid w:val="00F63124"/>
    <w:rsid w:val="00F6648C"/>
    <w:rsid w:val="00F73F24"/>
    <w:rsid w:val="00F8056E"/>
    <w:rsid w:val="00F862E2"/>
    <w:rsid w:val="00F871D7"/>
    <w:rsid w:val="00F93017"/>
    <w:rsid w:val="00FB2504"/>
    <w:rsid w:val="00FB6DDA"/>
    <w:rsid w:val="00FC1299"/>
    <w:rsid w:val="00FC4765"/>
    <w:rsid w:val="00FE6C8C"/>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6A256-EF80-4D28-AAE1-D6D7074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D0D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BF04B7"/>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0637"/>
    <w:rPr>
      <w:rFonts w:ascii="Tahoma" w:hAnsi="Tahoma" w:cs="Tahoma"/>
      <w:sz w:val="16"/>
      <w:szCs w:val="16"/>
    </w:rPr>
  </w:style>
  <w:style w:type="character" w:styleId="a5">
    <w:name w:val="Hyperlink"/>
    <w:rsid w:val="008B2C72"/>
    <w:rPr>
      <w:color w:val="0000FF"/>
      <w:u w:val="single"/>
    </w:rPr>
  </w:style>
  <w:style w:type="paragraph" w:styleId="a6">
    <w:name w:val="List Paragraph"/>
    <w:aliases w:val="Рисунок"/>
    <w:basedOn w:val="a"/>
    <w:uiPriority w:val="34"/>
    <w:qFormat/>
    <w:rsid w:val="00FB2504"/>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641E7F"/>
    <w:pPr>
      <w:overflowPunct w:val="0"/>
      <w:autoSpaceDE w:val="0"/>
      <w:autoSpaceDN w:val="0"/>
      <w:adjustRightInd w:val="0"/>
      <w:jc w:val="both"/>
    </w:pPr>
    <w:rPr>
      <w:sz w:val="28"/>
      <w:szCs w:val="20"/>
      <w:lang w:val="x-none" w:eastAsia="x-none"/>
    </w:rPr>
  </w:style>
  <w:style w:type="character" w:customStyle="1" w:styleId="a8">
    <w:name w:val="Основной текст Знак"/>
    <w:link w:val="a7"/>
    <w:rsid w:val="00641E7F"/>
    <w:rPr>
      <w:sz w:val="28"/>
      <w:lang w:val="x-none" w:eastAsia="x-none"/>
    </w:rPr>
  </w:style>
  <w:style w:type="character" w:customStyle="1" w:styleId="30">
    <w:name w:val="Заголовок 3 Знак"/>
    <w:basedOn w:val="a0"/>
    <w:link w:val="3"/>
    <w:uiPriority w:val="99"/>
    <w:rsid w:val="00BF04B7"/>
    <w:rPr>
      <w:rFonts w:ascii="Cambria" w:hAnsi="Cambria"/>
      <w:b/>
      <w:bCs/>
      <w:color w:val="4F81BD"/>
      <w:sz w:val="22"/>
      <w:szCs w:val="22"/>
      <w:lang w:eastAsia="en-US"/>
    </w:rPr>
  </w:style>
  <w:style w:type="character" w:customStyle="1" w:styleId="10">
    <w:name w:val="Заголовок 1 Знак"/>
    <w:basedOn w:val="a0"/>
    <w:link w:val="1"/>
    <w:rsid w:val="006D0DAE"/>
    <w:rPr>
      <w:rFonts w:asciiTheme="majorHAnsi" w:eastAsiaTheme="majorEastAsia" w:hAnsiTheme="majorHAnsi" w:cstheme="majorBidi"/>
      <w:color w:val="2E74B5" w:themeColor="accent1" w:themeShade="BF"/>
      <w:sz w:val="32"/>
      <w:szCs w:val="32"/>
    </w:rPr>
  </w:style>
  <w:style w:type="paragraph" w:styleId="a9">
    <w:name w:val="Normal (Web)"/>
    <w:basedOn w:val="a"/>
    <w:uiPriority w:val="99"/>
    <w:unhideWhenUsed/>
    <w:rsid w:val="006D0DAE"/>
    <w:pPr>
      <w:spacing w:before="100" w:beforeAutospacing="1" w:after="100" w:afterAutospacing="1"/>
    </w:pPr>
  </w:style>
  <w:style w:type="paragraph" w:customStyle="1" w:styleId="Default">
    <w:name w:val="Default"/>
    <w:rsid w:val="003F1EB2"/>
    <w:pPr>
      <w:autoSpaceDE w:val="0"/>
      <w:autoSpaceDN w:val="0"/>
      <w:adjustRightInd w:val="0"/>
    </w:pPr>
    <w:rPr>
      <w:color w:val="000000"/>
      <w:sz w:val="24"/>
      <w:szCs w:val="24"/>
    </w:rPr>
  </w:style>
  <w:style w:type="paragraph" w:styleId="aa">
    <w:name w:val="header"/>
    <w:basedOn w:val="a"/>
    <w:link w:val="ab"/>
    <w:uiPriority w:val="99"/>
    <w:rsid w:val="00735A47"/>
    <w:pPr>
      <w:tabs>
        <w:tab w:val="center" w:pos="4677"/>
        <w:tab w:val="right" w:pos="9355"/>
      </w:tabs>
    </w:pPr>
  </w:style>
  <w:style w:type="character" w:customStyle="1" w:styleId="ab">
    <w:name w:val="Верхний колонтитул Знак"/>
    <w:basedOn w:val="a0"/>
    <w:link w:val="aa"/>
    <w:uiPriority w:val="99"/>
    <w:rsid w:val="00735A47"/>
    <w:rPr>
      <w:sz w:val="24"/>
      <w:szCs w:val="24"/>
    </w:rPr>
  </w:style>
  <w:style w:type="paragraph" w:styleId="ac">
    <w:name w:val="footer"/>
    <w:basedOn w:val="a"/>
    <w:link w:val="ad"/>
    <w:rsid w:val="00735A47"/>
    <w:pPr>
      <w:tabs>
        <w:tab w:val="center" w:pos="4677"/>
        <w:tab w:val="right" w:pos="9355"/>
      </w:tabs>
    </w:pPr>
  </w:style>
  <w:style w:type="character" w:customStyle="1" w:styleId="ad">
    <w:name w:val="Нижний колонтитул Знак"/>
    <w:basedOn w:val="a0"/>
    <w:link w:val="ac"/>
    <w:rsid w:val="00735A47"/>
    <w:rPr>
      <w:sz w:val="24"/>
      <w:szCs w:val="24"/>
    </w:rPr>
  </w:style>
  <w:style w:type="paragraph" w:customStyle="1" w:styleId="ConsPlusTitle">
    <w:name w:val="ConsPlusTitle"/>
    <w:rsid w:val="00B539B3"/>
    <w:pPr>
      <w:widowControl w:val="0"/>
      <w:autoSpaceDE w:val="0"/>
      <w:autoSpaceDN w:val="0"/>
    </w:pPr>
    <w:rPr>
      <w:b/>
      <w:sz w:val="28"/>
    </w:rPr>
  </w:style>
  <w:style w:type="paragraph" w:styleId="ae">
    <w:name w:val="Body Text Indent"/>
    <w:basedOn w:val="a"/>
    <w:link w:val="af"/>
    <w:rsid w:val="00CF0F8A"/>
    <w:pPr>
      <w:spacing w:after="120"/>
      <w:ind w:left="283"/>
    </w:pPr>
  </w:style>
  <w:style w:type="character" w:customStyle="1" w:styleId="af">
    <w:name w:val="Основной текст с отступом Знак"/>
    <w:basedOn w:val="a0"/>
    <w:link w:val="ae"/>
    <w:rsid w:val="00CF0F8A"/>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7904"/>
    <w:pPr>
      <w:spacing w:before="100" w:beforeAutospacing="1" w:after="100" w:afterAutospacing="1"/>
    </w:pPr>
    <w:rPr>
      <w:rFonts w:ascii="Tahoma" w:hAnsi="Tahoma"/>
      <w:sz w:val="20"/>
      <w:szCs w:val="20"/>
      <w:lang w:val="en-US" w:eastAsia="en-US"/>
    </w:rPr>
  </w:style>
  <w:style w:type="paragraph" w:styleId="af0">
    <w:name w:val="No Spacing"/>
    <w:uiPriority w:val="99"/>
    <w:qFormat/>
    <w:rsid w:val="004B3A70"/>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5964">
      <w:bodyDiv w:val="1"/>
      <w:marLeft w:val="0"/>
      <w:marRight w:val="0"/>
      <w:marTop w:val="0"/>
      <w:marBottom w:val="0"/>
      <w:divBdr>
        <w:top w:val="none" w:sz="0" w:space="0" w:color="auto"/>
        <w:left w:val="none" w:sz="0" w:space="0" w:color="auto"/>
        <w:bottom w:val="none" w:sz="0" w:space="0" w:color="auto"/>
        <w:right w:val="none" w:sz="0" w:space="0" w:color="auto"/>
      </w:divBdr>
      <w:divsChild>
        <w:div w:id="469060631">
          <w:marLeft w:val="0"/>
          <w:marRight w:val="0"/>
          <w:marTop w:val="0"/>
          <w:marBottom w:val="0"/>
          <w:divBdr>
            <w:top w:val="none" w:sz="0" w:space="0" w:color="auto"/>
            <w:left w:val="none" w:sz="0" w:space="0" w:color="auto"/>
            <w:bottom w:val="none" w:sz="0" w:space="0" w:color="auto"/>
            <w:right w:val="none" w:sz="0" w:space="0" w:color="auto"/>
          </w:divBdr>
        </w:div>
        <w:div w:id="696083581">
          <w:marLeft w:val="0"/>
          <w:marRight w:val="0"/>
          <w:marTop w:val="0"/>
          <w:marBottom w:val="0"/>
          <w:divBdr>
            <w:top w:val="none" w:sz="0" w:space="0" w:color="auto"/>
            <w:left w:val="none" w:sz="0" w:space="0" w:color="auto"/>
            <w:bottom w:val="none" w:sz="0" w:space="0" w:color="auto"/>
            <w:right w:val="none" w:sz="0" w:space="0" w:color="auto"/>
          </w:divBdr>
        </w:div>
        <w:div w:id="791093841">
          <w:marLeft w:val="0"/>
          <w:marRight w:val="0"/>
          <w:marTop w:val="0"/>
          <w:marBottom w:val="0"/>
          <w:divBdr>
            <w:top w:val="none" w:sz="0" w:space="0" w:color="auto"/>
            <w:left w:val="none" w:sz="0" w:space="0" w:color="auto"/>
            <w:bottom w:val="none" w:sz="0" w:space="0" w:color="auto"/>
            <w:right w:val="none" w:sz="0" w:space="0" w:color="auto"/>
          </w:divBdr>
        </w:div>
        <w:div w:id="793210695">
          <w:marLeft w:val="0"/>
          <w:marRight w:val="0"/>
          <w:marTop w:val="0"/>
          <w:marBottom w:val="0"/>
          <w:divBdr>
            <w:top w:val="none" w:sz="0" w:space="0" w:color="auto"/>
            <w:left w:val="none" w:sz="0" w:space="0" w:color="auto"/>
            <w:bottom w:val="none" w:sz="0" w:space="0" w:color="auto"/>
            <w:right w:val="none" w:sz="0" w:space="0" w:color="auto"/>
          </w:divBdr>
        </w:div>
        <w:div w:id="816872952">
          <w:marLeft w:val="0"/>
          <w:marRight w:val="0"/>
          <w:marTop w:val="0"/>
          <w:marBottom w:val="0"/>
          <w:divBdr>
            <w:top w:val="none" w:sz="0" w:space="0" w:color="auto"/>
            <w:left w:val="none" w:sz="0" w:space="0" w:color="auto"/>
            <w:bottom w:val="none" w:sz="0" w:space="0" w:color="auto"/>
            <w:right w:val="none" w:sz="0" w:space="0" w:color="auto"/>
          </w:divBdr>
        </w:div>
        <w:div w:id="1178694508">
          <w:marLeft w:val="0"/>
          <w:marRight w:val="0"/>
          <w:marTop w:val="0"/>
          <w:marBottom w:val="0"/>
          <w:divBdr>
            <w:top w:val="none" w:sz="0" w:space="0" w:color="auto"/>
            <w:left w:val="none" w:sz="0" w:space="0" w:color="auto"/>
            <w:bottom w:val="none" w:sz="0" w:space="0" w:color="auto"/>
            <w:right w:val="none" w:sz="0" w:space="0" w:color="auto"/>
          </w:divBdr>
        </w:div>
      </w:divsChild>
    </w:div>
    <w:div w:id="949630271">
      <w:bodyDiv w:val="1"/>
      <w:marLeft w:val="0"/>
      <w:marRight w:val="0"/>
      <w:marTop w:val="0"/>
      <w:marBottom w:val="0"/>
      <w:divBdr>
        <w:top w:val="none" w:sz="0" w:space="0" w:color="auto"/>
        <w:left w:val="none" w:sz="0" w:space="0" w:color="auto"/>
        <w:bottom w:val="none" w:sz="0" w:space="0" w:color="auto"/>
        <w:right w:val="none" w:sz="0" w:space="0" w:color="auto"/>
      </w:divBdr>
    </w:div>
    <w:div w:id="1065762737">
      <w:bodyDiv w:val="1"/>
      <w:marLeft w:val="0"/>
      <w:marRight w:val="0"/>
      <w:marTop w:val="0"/>
      <w:marBottom w:val="0"/>
      <w:divBdr>
        <w:top w:val="none" w:sz="0" w:space="0" w:color="auto"/>
        <w:left w:val="none" w:sz="0" w:space="0" w:color="auto"/>
        <w:bottom w:val="none" w:sz="0" w:space="0" w:color="auto"/>
        <w:right w:val="none" w:sz="0" w:space="0" w:color="auto"/>
      </w:divBdr>
    </w:div>
    <w:div w:id="1355034442">
      <w:bodyDiv w:val="1"/>
      <w:marLeft w:val="0"/>
      <w:marRight w:val="0"/>
      <w:marTop w:val="0"/>
      <w:marBottom w:val="0"/>
      <w:divBdr>
        <w:top w:val="none" w:sz="0" w:space="0" w:color="auto"/>
        <w:left w:val="none" w:sz="0" w:space="0" w:color="auto"/>
        <w:bottom w:val="none" w:sz="0" w:space="0" w:color="auto"/>
        <w:right w:val="none" w:sz="0" w:space="0" w:color="auto"/>
      </w:divBdr>
    </w:div>
    <w:div w:id="1402945698">
      <w:bodyDiv w:val="1"/>
      <w:marLeft w:val="0"/>
      <w:marRight w:val="0"/>
      <w:marTop w:val="0"/>
      <w:marBottom w:val="0"/>
      <w:divBdr>
        <w:top w:val="none" w:sz="0" w:space="0" w:color="auto"/>
        <w:left w:val="none" w:sz="0" w:space="0" w:color="auto"/>
        <w:bottom w:val="none" w:sz="0" w:space="0" w:color="auto"/>
        <w:right w:val="none" w:sz="0" w:space="0" w:color="auto"/>
      </w:divBdr>
    </w:div>
    <w:div w:id="19666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AA72-1CAA-434D-A017-AC8DEFC8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31</Pages>
  <Words>10511</Words>
  <Characters>59915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Начальнику отдела</vt:lpstr>
    </vt:vector>
  </TitlesOfParts>
  <Company>Госгортехнадзор</Company>
  <LinksUpToDate>false</LinksUpToDate>
  <CharactersWithSpaces>70286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dc:title>
  <dc:creator>Пользователь</dc:creator>
  <cp:lastModifiedBy>Чёрная Мария Николаевна</cp:lastModifiedBy>
  <cp:revision>58</cp:revision>
  <cp:lastPrinted>2020-03-31T08:45:00Z</cp:lastPrinted>
  <dcterms:created xsi:type="dcterms:W3CDTF">2020-08-31T07:45:00Z</dcterms:created>
  <dcterms:modified xsi:type="dcterms:W3CDTF">2020-09-17T12:07:00Z</dcterms:modified>
</cp:coreProperties>
</file>